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FF9" w:rsidRDefault="00A23FF9" w:rsidP="00A23FF9">
      <w:pPr>
        <w:jc w:val="center"/>
        <w:rPr>
          <w:rFonts w:ascii="標楷體" w:eastAsia="標楷體"/>
          <w:b/>
          <w:sz w:val="28"/>
        </w:rPr>
      </w:pPr>
    </w:p>
    <w:p w:rsidR="00A23FF9" w:rsidRDefault="00A23FF9" w:rsidP="00A23FF9">
      <w:pPr>
        <w:jc w:val="center"/>
        <w:rPr>
          <w:rFonts w:ascii="標楷體" w:eastAsia="標楷體"/>
          <w:b/>
          <w:sz w:val="28"/>
        </w:rPr>
      </w:pPr>
    </w:p>
    <w:p w:rsidR="00A23FF9" w:rsidRDefault="00116845" w:rsidP="00A23FF9">
      <w:pPr>
        <w:jc w:val="center"/>
        <w:rPr>
          <w:rFonts w:ascii="標楷體" w:eastAsia="標楷體"/>
          <w:b/>
          <w:sz w:val="40"/>
        </w:rPr>
      </w:pPr>
      <w:r>
        <w:rPr>
          <w:rFonts w:ascii="標楷體" w:eastAsia="標楷體" w:hint="eastAsia"/>
          <w:b/>
          <w:sz w:val="40"/>
        </w:rPr>
        <w:t>中美矽晶製品</w:t>
      </w:r>
      <w:r w:rsidR="00A23FF9">
        <w:rPr>
          <w:rFonts w:ascii="標楷體" w:eastAsia="標楷體" w:hint="eastAsia"/>
          <w:b/>
          <w:sz w:val="40"/>
        </w:rPr>
        <w:t>股份有限公司</w:t>
      </w:r>
    </w:p>
    <w:p w:rsidR="00A23FF9" w:rsidRDefault="00A23FF9" w:rsidP="00A23FF9">
      <w:pPr>
        <w:jc w:val="center"/>
        <w:rPr>
          <w:rFonts w:ascii="標楷體" w:eastAsia="標楷體"/>
          <w:b/>
          <w:sz w:val="28"/>
        </w:rPr>
      </w:pPr>
    </w:p>
    <w:p w:rsidR="00A23FF9" w:rsidRDefault="00A23FF9" w:rsidP="00A23FF9">
      <w:pPr>
        <w:jc w:val="center"/>
        <w:rPr>
          <w:rFonts w:ascii="標楷體" w:eastAsia="標楷體"/>
          <w:b/>
          <w:sz w:val="28"/>
        </w:rPr>
      </w:pPr>
    </w:p>
    <w:p w:rsidR="0039362D" w:rsidRDefault="0039362D" w:rsidP="00A23FF9">
      <w:pPr>
        <w:jc w:val="center"/>
        <w:rPr>
          <w:rFonts w:ascii="標楷體" w:eastAsia="標楷體"/>
          <w:b/>
          <w:sz w:val="28"/>
        </w:rPr>
      </w:pPr>
    </w:p>
    <w:p w:rsidR="0039362D" w:rsidRDefault="0039362D" w:rsidP="00A23FF9">
      <w:pPr>
        <w:jc w:val="center"/>
        <w:rPr>
          <w:rFonts w:ascii="標楷體" w:eastAsia="標楷體"/>
          <w:b/>
          <w:sz w:val="28"/>
        </w:rPr>
      </w:pPr>
    </w:p>
    <w:p w:rsidR="00A23FF9" w:rsidRDefault="00A23FF9" w:rsidP="00A23FF9">
      <w:pPr>
        <w:rPr>
          <w:rFonts w:ascii="標楷體" w:eastAsia="標楷體"/>
          <w:b/>
          <w:sz w:val="40"/>
        </w:rPr>
      </w:pPr>
    </w:p>
    <w:p w:rsidR="00A23FF9" w:rsidRPr="003841DF" w:rsidRDefault="00A23FF9" w:rsidP="00A23FF9">
      <w:pPr>
        <w:ind w:firstLineChars="3" w:firstLine="11"/>
        <w:jc w:val="center"/>
        <w:rPr>
          <w:rFonts w:ascii="標楷體" w:eastAsia="標楷體" w:hAnsi="標楷體"/>
          <w:b/>
          <w:sz w:val="36"/>
          <w:szCs w:val="36"/>
        </w:rPr>
      </w:pPr>
      <w:r>
        <w:rPr>
          <w:rFonts w:ascii="標楷體" w:eastAsia="標楷體" w:hAnsi="標楷體" w:hint="eastAsia"/>
          <w:b/>
          <w:sz w:val="36"/>
          <w:szCs w:val="36"/>
        </w:rPr>
        <w:t>董事會</w:t>
      </w:r>
      <w:r w:rsidR="001F1C36">
        <w:rPr>
          <w:rFonts w:ascii="標楷體" w:eastAsia="標楷體" w:hAnsi="標楷體" w:hint="eastAsia"/>
          <w:b/>
          <w:sz w:val="36"/>
          <w:szCs w:val="36"/>
        </w:rPr>
        <w:t>暨功能性委員會</w:t>
      </w:r>
      <w:r w:rsidR="005A3F81">
        <w:rPr>
          <w:rFonts w:ascii="標楷體" w:eastAsia="標楷體" w:hAnsi="標楷體" w:hint="eastAsia"/>
          <w:b/>
          <w:sz w:val="36"/>
          <w:szCs w:val="36"/>
        </w:rPr>
        <w:t>績效評估辦法</w:t>
      </w:r>
    </w:p>
    <w:p w:rsidR="00A23FF9" w:rsidRPr="002B1464" w:rsidRDefault="00A23FF9" w:rsidP="00A23FF9">
      <w:pPr>
        <w:jc w:val="center"/>
        <w:rPr>
          <w:rFonts w:ascii="標楷體" w:eastAsia="標楷體"/>
          <w:b/>
          <w:sz w:val="40"/>
        </w:rPr>
      </w:pPr>
    </w:p>
    <w:p w:rsidR="00A23FF9" w:rsidRDefault="00A23FF9" w:rsidP="00A23FF9">
      <w:pPr>
        <w:jc w:val="center"/>
        <w:rPr>
          <w:rFonts w:ascii="標楷體" w:eastAsia="標楷體"/>
          <w:b/>
          <w:sz w:val="28"/>
        </w:rPr>
      </w:pPr>
    </w:p>
    <w:p w:rsidR="00A23FF9" w:rsidRDefault="00A23FF9" w:rsidP="00A23FF9">
      <w:pPr>
        <w:jc w:val="center"/>
        <w:rPr>
          <w:rFonts w:ascii="標楷體" w:eastAsia="標楷體"/>
          <w:b/>
          <w:sz w:val="28"/>
        </w:rPr>
      </w:pPr>
    </w:p>
    <w:p w:rsidR="00A23FF9" w:rsidRDefault="00A23FF9" w:rsidP="00A23FF9">
      <w:pPr>
        <w:jc w:val="center"/>
        <w:rPr>
          <w:rFonts w:ascii="標楷體" w:eastAsia="標楷體"/>
          <w:b/>
          <w:sz w:val="28"/>
        </w:rPr>
      </w:pPr>
    </w:p>
    <w:p w:rsidR="00A23FF9" w:rsidRDefault="00A23FF9" w:rsidP="00A23FF9">
      <w:pPr>
        <w:jc w:val="center"/>
        <w:rPr>
          <w:rFonts w:ascii="標楷體" w:eastAsia="標楷體"/>
          <w:b/>
          <w:sz w:val="28"/>
        </w:rPr>
      </w:pPr>
    </w:p>
    <w:p w:rsidR="00A23FF9" w:rsidRDefault="00A23FF9" w:rsidP="00A23FF9">
      <w:pPr>
        <w:jc w:val="center"/>
        <w:rPr>
          <w:rFonts w:ascii="標楷體" w:eastAsia="標楷體"/>
          <w:b/>
          <w:sz w:val="28"/>
        </w:rPr>
      </w:pPr>
    </w:p>
    <w:p w:rsidR="00A23FF9" w:rsidRDefault="00A23FF9" w:rsidP="00A23FF9">
      <w:pPr>
        <w:jc w:val="center"/>
        <w:rPr>
          <w:rFonts w:ascii="標楷體" w:eastAsia="標楷體"/>
          <w:b/>
          <w:sz w:val="28"/>
        </w:rPr>
      </w:pPr>
    </w:p>
    <w:p w:rsidR="00A23FF9" w:rsidRPr="00851A40" w:rsidRDefault="00A23FF9" w:rsidP="00A23FF9">
      <w:pPr>
        <w:rPr>
          <w:rFonts w:ascii="標楷體" w:eastAsia="標楷體"/>
          <w:b/>
          <w:sz w:val="28"/>
        </w:rPr>
      </w:pPr>
    </w:p>
    <w:p w:rsidR="00A23FF9" w:rsidRDefault="00A23FF9" w:rsidP="00A23FF9">
      <w:pPr>
        <w:jc w:val="both"/>
        <w:rPr>
          <w:rFonts w:ascii="標楷體" w:eastAsia="標楷體"/>
          <w:b/>
          <w:sz w:val="28"/>
        </w:rPr>
      </w:pPr>
      <w:r>
        <w:rPr>
          <w:rFonts w:ascii="標楷體" w:eastAsia="標楷體"/>
          <w:b/>
          <w:sz w:val="28"/>
        </w:rPr>
        <w:t xml:space="preserve">                             </w:t>
      </w:r>
    </w:p>
    <w:p w:rsidR="005B1409" w:rsidRDefault="00A23FF9" w:rsidP="00A23FF9">
      <w:pPr>
        <w:rPr>
          <w:rFonts w:ascii="標楷體" w:eastAsia="標楷體"/>
          <w:b/>
          <w:sz w:val="28"/>
        </w:rPr>
      </w:pPr>
      <w:r>
        <w:rPr>
          <w:rFonts w:ascii="標楷體" w:eastAsia="標楷體"/>
          <w:b/>
          <w:sz w:val="28"/>
        </w:rPr>
        <w:t xml:space="preserve">                               </w:t>
      </w:r>
      <w:r>
        <w:rPr>
          <w:rFonts w:ascii="標楷體" w:eastAsia="標楷體" w:hint="eastAsia"/>
          <w:b/>
          <w:sz w:val="28"/>
        </w:rPr>
        <w:t>編</w:t>
      </w:r>
      <w:r>
        <w:rPr>
          <w:rFonts w:ascii="標楷體" w:eastAsia="標楷體"/>
          <w:b/>
          <w:sz w:val="28"/>
        </w:rPr>
        <w:t xml:space="preserve">    </w:t>
      </w:r>
      <w:r>
        <w:rPr>
          <w:rFonts w:ascii="標楷體" w:eastAsia="標楷體" w:hint="eastAsia"/>
          <w:b/>
          <w:sz w:val="28"/>
        </w:rPr>
        <w:t>號</w:t>
      </w:r>
      <w:r>
        <w:rPr>
          <w:rFonts w:ascii="標楷體" w:eastAsia="標楷體"/>
          <w:b/>
          <w:sz w:val="28"/>
        </w:rPr>
        <w:t>:</w:t>
      </w:r>
      <w:r w:rsidR="00116845">
        <w:rPr>
          <w:rFonts w:ascii="標楷體" w:eastAsia="標楷體" w:hint="eastAsia"/>
          <w:b/>
          <w:sz w:val="28"/>
        </w:rPr>
        <w:t>SAS</w:t>
      </w:r>
      <w:r>
        <w:rPr>
          <w:rFonts w:ascii="標楷體" w:eastAsia="標楷體" w:hint="eastAsia"/>
          <w:b/>
          <w:sz w:val="28"/>
        </w:rPr>
        <w:t>-</w:t>
      </w:r>
      <w:r w:rsidR="00E20E2E">
        <w:rPr>
          <w:rFonts w:ascii="標楷體" w:eastAsia="標楷體" w:hint="eastAsia"/>
          <w:b/>
          <w:sz w:val="28"/>
        </w:rPr>
        <w:t>BO-</w:t>
      </w:r>
      <w:r w:rsidR="001F1C36">
        <w:rPr>
          <w:rFonts w:ascii="標楷體" w:eastAsia="標楷體" w:hint="eastAsia"/>
          <w:b/>
          <w:sz w:val="28"/>
        </w:rPr>
        <w:t>0</w:t>
      </w:r>
      <w:r w:rsidR="00FE1318">
        <w:rPr>
          <w:rFonts w:ascii="標楷體" w:eastAsia="標楷體" w:hint="eastAsia"/>
          <w:b/>
          <w:sz w:val="28"/>
        </w:rPr>
        <w:t>04</w:t>
      </w:r>
    </w:p>
    <w:p w:rsidR="00A23FF9" w:rsidRDefault="005B1409" w:rsidP="005B1409">
      <w:pPr>
        <w:widowControl/>
        <w:rPr>
          <w:rFonts w:ascii="標楷體" w:eastAsia="標楷體"/>
          <w:b/>
          <w:sz w:val="28"/>
        </w:rPr>
      </w:pPr>
      <w:r>
        <w:rPr>
          <w:rFonts w:ascii="標楷體" w:eastAsia="標楷體"/>
          <w:b/>
          <w:sz w:val="28"/>
        </w:rPr>
        <w:br w:type="page"/>
      </w:r>
      <w:r>
        <w:rPr>
          <w:rFonts w:ascii="標楷體" w:eastAsia="標楷體" w:hAnsi="標楷體" w:hint="eastAsia"/>
        </w:rPr>
        <w:lastRenderedPageBreak/>
        <w:t>SAS-BO-004</w:t>
      </w:r>
      <w:r w:rsidRPr="00AA52FA">
        <w:rPr>
          <w:rFonts w:ascii="標楷體" w:eastAsia="標楷體" w:hAnsi="標楷體" w:hint="eastAsia"/>
        </w:rPr>
        <w:t>董事會暨功能性委員會績效評估辦法</w:t>
      </w:r>
      <w:r>
        <w:rPr>
          <w:rFonts w:ascii="標楷體" w:eastAsia="標楷體" w:hAnsi="標楷體" w:hint="eastAsia"/>
        </w:rPr>
        <w:t>修訂前後條文對照表</w:t>
      </w:r>
    </w:p>
    <w:tbl>
      <w:tblPr>
        <w:tblW w:w="10313" w:type="dxa"/>
        <w:jc w:val="center"/>
        <w:tblInd w:w="-3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135"/>
        <w:gridCol w:w="3686"/>
        <w:gridCol w:w="3756"/>
        <w:gridCol w:w="1736"/>
      </w:tblGrid>
      <w:tr w:rsidR="005B1409" w:rsidRPr="009E552C" w:rsidTr="001256AE">
        <w:trPr>
          <w:tblHeader/>
          <w:jc w:val="center"/>
        </w:trPr>
        <w:tc>
          <w:tcPr>
            <w:tcW w:w="1135" w:type="dxa"/>
          </w:tcPr>
          <w:p w:rsidR="005B1409" w:rsidRPr="009E552C" w:rsidRDefault="005B1409" w:rsidP="00D00509">
            <w:pPr>
              <w:jc w:val="center"/>
              <w:rPr>
                <w:rFonts w:ascii="標楷體" w:eastAsia="標楷體" w:hAnsi="標楷體"/>
              </w:rPr>
            </w:pPr>
            <w:r w:rsidRPr="009E552C">
              <w:rPr>
                <w:rFonts w:ascii="標楷體" w:eastAsia="標楷體" w:hAnsi="標楷體" w:hint="eastAsia"/>
              </w:rPr>
              <w:t>條</w:t>
            </w:r>
            <w:r w:rsidRPr="009E552C">
              <w:rPr>
                <w:rFonts w:ascii="標楷體" w:eastAsia="標楷體" w:hAnsi="標楷體"/>
              </w:rPr>
              <w:t xml:space="preserve"> </w:t>
            </w:r>
            <w:r w:rsidRPr="009E552C">
              <w:rPr>
                <w:rFonts w:ascii="標楷體" w:eastAsia="標楷體" w:hAnsi="標楷體" w:hint="eastAsia"/>
              </w:rPr>
              <w:t>文</w:t>
            </w:r>
          </w:p>
        </w:tc>
        <w:tc>
          <w:tcPr>
            <w:tcW w:w="3686" w:type="dxa"/>
          </w:tcPr>
          <w:p w:rsidR="005B1409" w:rsidRPr="009E552C" w:rsidRDefault="005B1409" w:rsidP="00D00509">
            <w:pPr>
              <w:jc w:val="center"/>
              <w:rPr>
                <w:rFonts w:ascii="標楷體" w:eastAsia="標楷體" w:hAnsi="標楷體"/>
              </w:rPr>
            </w:pPr>
            <w:r w:rsidRPr="009E552C">
              <w:rPr>
                <w:rFonts w:ascii="標楷體" w:eastAsia="標楷體" w:hAnsi="標楷體" w:hint="eastAsia"/>
              </w:rPr>
              <w:t>修</w:t>
            </w:r>
            <w:r>
              <w:rPr>
                <w:rFonts w:ascii="標楷體" w:eastAsia="標楷體" w:hAnsi="標楷體" w:hint="eastAsia"/>
              </w:rPr>
              <w:t xml:space="preserve">   訂   </w:t>
            </w:r>
            <w:r w:rsidRPr="009E552C">
              <w:rPr>
                <w:rFonts w:ascii="標楷體" w:eastAsia="標楷體" w:hAnsi="標楷體" w:hint="eastAsia"/>
              </w:rPr>
              <w:t>前</w:t>
            </w:r>
          </w:p>
        </w:tc>
        <w:tc>
          <w:tcPr>
            <w:tcW w:w="3756" w:type="dxa"/>
          </w:tcPr>
          <w:p w:rsidR="005B1409" w:rsidRPr="009E552C" w:rsidRDefault="005B1409" w:rsidP="00D00509">
            <w:pPr>
              <w:jc w:val="center"/>
              <w:rPr>
                <w:rFonts w:ascii="標楷體" w:eastAsia="標楷體" w:hAnsi="標楷體"/>
              </w:rPr>
            </w:pPr>
            <w:r w:rsidRPr="009E552C">
              <w:rPr>
                <w:rFonts w:ascii="標楷體" w:eastAsia="標楷體" w:hAnsi="標楷體" w:hint="eastAsia"/>
              </w:rPr>
              <w:t>修</w:t>
            </w:r>
            <w:r>
              <w:rPr>
                <w:rFonts w:ascii="標楷體" w:eastAsia="標楷體" w:hAnsi="標楷體" w:hint="eastAsia"/>
              </w:rPr>
              <w:t xml:space="preserve">   訂   </w:t>
            </w:r>
            <w:r w:rsidRPr="009E552C">
              <w:rPr>
                <w:rFonts w:ascii="標楷體" w:eastAsia="標楷體" w:hAnsi="標楷體" w:hint="eastAsia"/>
              </w:rPr>
              <w:t>後</w:t>
            </w:r>
          </w:p>
        </w:tc>
        <w:tc>
          <w:tcPr>
            <w:tcW w:w="1736" w:type="dxa"/>
          </w:tcPr>
          <w:p w:rsidR="005B1409" w:rsidRPr="009E552C" w:rsidRDefault="005B1409" w:rsidP="00D00509">
            <w:pPr>
              <w:jc w:val="center"/>
              <w:rPr>
                <w:rFonts w:ascii="標楷體" w:eastAsia="標楷體" w:hAnsi="標楷體"/>
              </w:rPr>
            </w:pPr>
            <w:r>
              <w:rPr>
                <w:rFonts w:ascii="標楷體" w:eastAsia="標楷體" w:hAnsi="標楷體" w:hint="eastAsia"/>
              </w:rPr>
              <w:t>說明</w:t>
            </w:r>
          </w:p>
        </w:tc>
      </w:tr>
      <w:tr w:rsidR="005B1409" w:rsidRPr="009E552C" w:rsidTr="00D00509">
        <w:trPr>
          <w:trHeight w:val="669"/>
          <w:jc w:val="center"/>
        </w:trPr>
        <w:tc>
          <w:tcPr>
            <w:tcW w:w="1135" w:type="dxa"/>
          </w:tcPr>
          <w:p w:rsidR="005B1409" w:rsidRPr="009E552C" w:rsidRDefault="005B1409" w:rsidP="00D00509">
            <w:pPr>
              <w:ind w:left="152"/>
              <w:rPr>
                <w:rFonts w:ascii="標楷體" w:eastAsia="標楷體" w:hAnsi="標楷體"/>
              </w:rPr>
            </w:pPr>
            <w:r w:rsidRPr="006F09BB">
              <w:rPr>
                <w:rFonts w:ascii="標楷體" w:eastAsia="標楷體" w:hAnsi="標楷體" w:hint="eastAsia"/>
                <w:kern w:val="0"/>
              </w:rPr>
              <w:t>第</w:t>
            </w:r>
            <w:r>
              <w:rPr>
                <w:rFonts w:ascii="標楷體" w:eastAsia="標楷體" w:hAnsi="標楷體" w:hint="eastAsia"/>
                <w:kern w:val="0"/>
              </w:rPr>
              <w:t>三</w:t>
            </w:r>
            <w:r w:rsidRPr="006F09BB">
              <w:rPr>
                <w:rFonts w:ascii="標楷體" w:eastAsia="標楷體" w:hAnsi="標楷體" w:hint="eastAsia"/>
                <w:kern w:val="0"/>
              </w:rPr>
              <w:t>條</w:t>
            </w:r>
          </w:p>
        </w:tc>
        <w:tc>
          <w:tcPr>
            <w:tcW w:w="3686" w:type="dxa"/>
          </w:tcPr>
          <w:p w:rsidR="005B1409" w:rsidRPr="00954924" w:rsidRDefault="005B1409" w:rsidP="00D00509">
            <w:pPr>
              <w:jc w:val="both"/>
              <w:rPr>
                <w:rFonts w:ascii="標楷體" w:eastAsia="標楷體"/>
              </w:rPr>
            </w:pPr>
            <w:r w:rsidRPr="00954924">
              <w:rPr>
                <w:rFonts w:ascii="標楷體" w:eastAsia="標楷體" w:hint="eastAsia"/>
              </w:rPr>
              <w:t>（評估週期及期間）</w:t>
            </w:r>
          </w:p>
          <w:p w:rsidR="005B1409" w:rsidRPr="00954924" w:rsidRDefault="005B1409" w:rsidP="00D00509">
            <w:pPr>
              <w:jc w:val="both"/>
              <w:rPr>
                <w:rFonts w:ascii="標楷體" w:eastAsia="標楷體" w:hAnsi="標楷體"/>
              </w:rPr>
            </w:pPr>
            <w:r w:rsidRPr="00954924">
              <w:rPr>
                <w:rFonts w:ascii="標楷體" w:eastAsia="標楷體" w:hint="eastAsia"/>
              </w:rPr>
              <w:t>本公司每年應</w:t>
            </w:r>
            <w:r w:rsidRPr="009649BB">
              <w:rPr>
                <w:rFonts w:ascii="標楷體" w:eastAsia="標楷體" w:hAnsi="標楷體" w:hint="eastAsia"/>
                <w:color w:val="0000FF"/>
                <w:u w:val="single"/>
              </w:rPr>
              <w:t>至少</w:t>
            </w:r>
            <w:r w:rsidRPr="00954924">
              <w:rPr>
                <w:rFonts w:ascii="標楷體" w:eastAsia="標楷體" w:hint="eastAsia"/>
              </w:rPr>
              <w:t>執行</w:t>
            </w:r>
            <w:r w:rsidRPr="009649BB">
              <w:rPr>
                <w:rFonts w:ascii="標楷體" w:eastAsia="標楷體" w:hAnsi="標楷體" w:hint="eastAsia"/>
                <w:color w:val="0000FF"/>
                <w:u w:val="single"/>
              </w:rPr>
              <w:t>一次</w:t>
            </w:r>
            <w:r w:rsidRPr="00954924">
              <w:rPr>
                <w:rFonts w:ascii="標楷體" w:eastAsia="標楷體" w:hint="eastAsia"/>
              </w:rPr>
              <w:t>董事會及功能性委員會績效評估，</w:t>
            </w:r>
            <w:r w:rsidRPr="00AC06F2">
              <w:rPr>
                <w:rFonts w:ascii="標楷體" w:eastAsia="標楷體" w:hAnsi="標楷體" w:hint="eastAsia"/>
                <w:color w:val="0000FF"/>
                <w:u w:val="single"/>
              </w:rPr>
              <w:t>評估期間應於每年年度結束時，</w:t>
            </w:r>
            <w:r w:rsidRPr="009649BB">
              <w:rPr>
                <w:rFonts w:ascii="標楷體" w:eastAsia="標楷體" w:hAnsi="標楷體" w:hint="eastAsia"/>
                <w:color w:val="0000FF"/>
                <w:u w:val="single"/>
              </w:rPr>
              <w:t>依據第五條及第六條之評估程序及評估指標進行當年度績效評估，</w:t>
            </w:r>
            <w:r w:rsidRPr="00954924">
              <w:rPr>
                <w:rFonts w:ascii="標楷體" w:eastAsia="標楷體" w:hint="eastAsia"/>
              </w:rPr>
              <w:t>評估結果應於次一年度第一季提報董事會。</w:t>
            </w:r>
          </w:p>
        </w:tc>
        <w:tc>
          <w:tcPr>
            <w:tcW w:w="3756" w:type="dxa"/>
          </w:tcPr>
          <w:p w:rsidR="005B1409" w:rsidRPr="00954924" w:rsidRDefault="005B1409" w:rsidP="00D00509">
            <w:pPr>
              <w:jc w:val="both"/>
              <w:rPr>
                <w:rFonts w:ascii="標楷體" w:eastAsia="標楷體"/>
              </w:rPr>
            </w:pPr>
            <w:r w:rsidRPr="00954924">
              <w:rPr>
                <w:rFonts w:ascii="標楷體" w:eastAsia="標楷體" w:hint="eastAsia"/>
              </w:rPr>
              <w:t>（評估週期及期間）</w:t>
            </w:r>
          </w:p>
          <w:p w:rsidR="005B1409" w:rsidRPr="008167D8" w:rsidRDefault="005B1409" w:rsidP="00D00509">
            <w:pPr>
              <w:jc w:val="both"/>
              <w:rPr>
                <w:rFonts w:ascii="標楷體" w:eastAsia="標楷體"/>
              </w:rPr>
            </w:pPr>
            <w:r w:rsidRPr="00954924">
              <w:rPr>
                <w:rFonts w:ascii="標楷體" w:eastAsia="標楷體" w:hint="eastAsia"/>
              </w:rPr>
              <w:t>本公司每年應</w:t>
            </w:r>
            <w:r w:rsidRPr="009649BB">
              <w:rPr>
                <w:rFonts w:ascii="標楷體" w:eastAsia="標楷體" w:hAnsi="標楷體" w:hint="eastAsia"/>
                <w:color w:val="0000FF"/>
                <w:u w:val="single"/>
              </w:rPr>
              <w:t>依據第五條及第六條之評估程序及評估指標</w:t>
            </w:r>
            <w:r>
              <w:rPr>
                <w:rFonts w:ascii="標楷體" w:eastAsia="標楷體" w:hint="eastAsia"/>
              </w:rPr>
              <w:t>執行</w:t>
            </w:r>
            <w:r w:rsidRPr="00954924">
              <w:rPr>
                <w:rFonts w:ascii="標楷體" w:eastAsia="標楷體" w:hint="eastAsia"/>
              </w:rPr>
              <w:t>董事會及功能性委員會績效評估，評估結果應於次一年度第一季</w:t>
            </w:r>
            <w:r>
              <w:rPr>
                <w:rFonts w:ascii="標楷體" w:eastAsia="標楷體" w:hAnsi="標楷體" w:hint="eastAsia"/>
                <w:color w:val="0000FF"/>
                <w:u w:val="single"/>
              </w:rPr>
              <w:t>結束前完成並</w:t>
            </w:r>
            <w:r w:rsidRPr="00954924">
              <w:rPr>
                <w:rFonts w:ascii="標楷體" w:eastAsia="標楷體" w:hint="eastAsia"/>
              </w:rPr>
              <w:t>提報董事會。</w:t>
            </w:r>
          </w:p>
        </w:tc>
        <w:tc>
          <w:tcPr>
            <w:tcW w:w="1736" w:type="dxa"/>
          </w:tcPr>
          <w:p w:rsidR="005B1409" w:rsidRPr="009E552C" w:rsidRDefault="005B1409" w:rsidP="00D00509">
            <w:pPr>
              <w:rPr>
                <w:rFonts w:ascii="標楷體" w:eastAsia="標楷體" w:hAnsi="標楷體"/>
              </w:rPr>
            </w:pPr>
            <w:r>
              <w:rPr>
                <w:rFonts w:ascii="標楷體" w:eastAsia="標楷體" w:hAnsi="標楷體" w:hint="eastAsia"/>
              </w:rPr>
              <w:t>依據新版參考範例刪除有關於年度結東時執行之文字以利公司依據自身狀況安排評鑑之執行並酌修文字</w:t>
            </w:r>
          </w:p>
        </w:tc>
      </w:tr>
      <w:tr w:rsidR="005B1409" w:rsidRPr="009E552C" w:rsidTr="00D00509">
        <w:trPr>
          <w:trHeight w:val="671"/>
          <w:jc w:val="center"/>
        </w:trPr>
        <w:tc>
          <w:tcPr>
            <w:tcW w:w="1135" w:type="dxa"/>
          </w:tcPr>
          <w:p w:rsidR="005B1409" w:rsidRDefault="005B1409" w:rsidP="00D00509">
            <w:pPr>
              <w:jc w:val="center"/>
              <w:rPr>
                <w:rFonts w:ascii="標楷體" w:eastAsia="標楷體" w:hAnsi="標楷體"/>
              </w:rPr>
            </w:pPr>
            <w:r>
              <w:rPr>
                <w:rFonts w:ascii="標楷體" w:eastAsia="標楷體" w:hAnsi="標楷體" w:hint="eastAsia"/>
              </w:rPr>
              <w:t>第五條</w:t>
            </w:r>
          </w:p>
        </w:tc>
        <w:tc>
          <w:tcPr>
            <w:tcW w:w="3686" w:type="dxa"/>
          </w:tcPr>
          <w:p w:rsidR="005B1409" w:rsidRPr="00BB7AED" w:rsidRDefault="005B1409" w:rsidP="00D00509">
            <w:pPr>
              <w:ind w:leftChars="-12" w:left="-29" w:firstLine="2"/>
              <w:jc w:val="both"/>
              <w:rPr>
                <w:rFonts w:ascii="標楷體" w:eastAsia="標楷體" w:hAnsi="標楷體"/>
                <w:color w:val="000000"/>
              </w:rPr>
            </w:pPr>
            <w:r w:rsidRPr="00BB7AED">
              <w:rPr>
                <w:rFonts w:ascii="標楷體" w:eastAsia="標楷體" w:hAnsi="標楷體" w:hint="eastAsia"/>
                <w:color w:val="000000"/>
              </w:rPr>
              <w:t>（評估程序）</w:t>
            </w:r>
          </w:p>
          <w:p w:rsidR="005B1409" w:rsidRPr="002F3058" w:rsidRDefault="005B1409" w:rsidP="00D00509">
            <w:pPr>
              <w:ind w:leftChars="-12" w:left="-29" w:firstLine="2"/>
              <w:jc w:val="both"/>
              <w:rPr>
                <w:rFonts w:ascii="標楷體" w:eastAsia="標楷體" w:hAnsi="標楷體"/>
                <w:color w:val="000000"/>
              </w:rPr>
            </w:pPr>
            <w:r w:rsidRPr="00BB7AED">
              <w:rPr>
                <w:rFonts w:ascii="標楷體" w:eastAsia="標楷體" w:hAnsi="標楷體" w:hint="eastAsia"/>
                <w:color w:val="0000FF"/>
                <w:u w:val="single"/>
              </w:rPr>
              <w:t>每年年度結束時，</w:t>
            </w:r>
            <w:r w:rsidRPr="00BB7AED">
              <w:rPr>
                <w:rFonts w:ascii="標楷體" w:eastAsia="標楷體" w:hAnsi="標楷體" w:hint="eastAsia"/>
                <w:color w:val="000000"/>
              </w:rPr>
              <w:t>由執行單位收集董事會、個別董事成員及功能性委員會活動相關資訊，並分發填寫「董事會績效考核自評問卷」、「董事成員自我考核自評問卷」及「功能性委員會績效考核自評問卷」，最後由統籌之執行單位將資料統一回收後，針對第六條評估指標之評分標準，記錄評估結果報告，送交董事會報告檢討、改進。</w:t>
            </w:r>
          </w:p>
        </w:tc>
        <w:tc>
          <w:tcPr>
            <w:tcW w:w="3756" w:type="dxa"/>
          </w:tcPr>
          <w:p w:rsidR="005B1409" w:rsidRPr="00BB7AED" w:rsidRDefault="005B1409" w:rsidP="00D00509">
            <w:pPr>
              <w:ind w:leftChars="-12" w:left="-29" w:firstLine="2"/>
              <w:jc w:val="both"/>
              <w:rPr>
                <w:rFonts w:ascii="標楷體" w:eastAsia="標楷體" w:hAnsi="標楷體"/>
                <w:color w:val="000000"/>
              </w:rPr>
            </w:pPr>
            <w:r w:rsidRPr="00BB7AED">
              <w:rPr>
                <w:rFonts w:ascii="標楷體" w:eastAsia="標楷體" w:hAnsi="標楷體" w:hint="eastAsia"/>
                <w:color w:val="000000"/>
              </w:rPr>
              <w:t>（評估程序）</w:t>
            </w:r>
          </w:p>
          <w:p w:rsidR="005B1409" w:rsidRPr="002F3058" w:rsidRDefault="005B1409" w:rsidP="00D00509">
            <w:pPr>
              <w:ind w:leftChars="-12" w:left="-29" w:firstLine="2"/>
              <w:jc w:val="both"/>
              <w:rPr>
                <w:rFonts w:ascii="標楷體" w:eastAsia="標楷體" w:hAnsi="標楷體"/>
                <w:color w:val="000000"/>
              </w:rPr>
            </w:pPr>
            <w:r w:rsidRPr="00BB7AED">
              <w:rPr>
                <w:rFonts w:ascii="標楷體" w:eastAsia="標楷體" w:hAnsi="標楷體" w:hint="eastAsia"/>
                <w:color w:val="000000"/>
              </w:rPr>
              <w:t>由執行單位收集董事會、個別董事成員及功能性委員會活動相關資訊，並分發填寫「董事會績效考核自評問卷」、「董事成員自我考核自評問卷」及「功能性委員會績效考核自評問卷」，最後由統籌之執行單位將資料統一回收後，針對第六條評估指標之評分標準，記錄評估結果報告，送交董事會報告檢討、改進。</w:t>
            </w:r>
          </w:p>
        </w:tc>
        <w:tc>
          <w:tcPr>
            <w:tcW w:w="1736" w:type="dxa"/>
          </w:tcPr>
          <w:p w:rsidR="005B1409" w:rsidRDefault="005B1409" w:rsidP="00D00509">
            <w:pPr>
              <w:rPr>
                <w:rFonts w:ascii="標楷體" w:eastAsia="標楷體" w:hAnsi="標楷體"/>
              </w:rPr>
            </w:pPr>
            <w:r>
              <w:rPr>
                <w:rFonts w:ascii="標楷體" w:eastAsia="標楷體" w:hAnsi="標楷體" w:hint="eastAsia"/>
              </w:rPr>
              <w:t>依據新版參考範例刪除有關於年度結東時執行之文字以利公司依據自身狀況安排評鑑之執行</w:t>
            </w:r>
          </w:p>
        </w:tc>
      </w:tr>
      <w:tr w:rsidR="005B1409" w:rsidRPr="009E552C" w:rsidTr="00D00509">
        <w:trPr>
          <w:trHeight w:val="669"/>
          <w:jc w:val="center"/>
        </w:trPr>
        <w:tc>
          <w:tcPr>
            <w:tcW w:w="1135" w:type="dxa"/>
          </w:tcPr>
          <w:p w:rsidR="005B1409" w:rsidRPr="009E552C" w:rsidRDefault="005B1409" w:rsidP="00D00509">
            <w:pPr>
              <w:jc w:val="center"/>
              <w:rPr>
                <w:rFonts w:ascii="標楷體" w:eastAsia="標楷體" w:hAnsi="標楷體"/>
              </w:rPr>
            </w:pPr>
            <w:r>
              <w:rPr>
                <w:rFonts w:ascii="標楷體" w:eastAsia="標楷體" w:hAnsi="標楷體" w:hint="eastAsia"/>
              </w:rPr>
              <w:t>第六條</w:t>
            </w:r>
          </w:p>
        </w:tc>
        <w:tc>
          <w:tcPr>
            <w:tcW w:w="3686" w:type="dxa"/>
          </w:tcPr>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（評估指標及評分標準）</w:t>
            </w: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本公司應考量公司狀況與需要訂定董事會</w:t>
            </w:r>
            <w:r w:rsidRPr="006E6D0E">
              <w:rPr>
                <w:rFonts w:ascii="標楷體" w:eastAsia="標楷體" w:hAnsi="標楷體" w:hint="eastAsia"/>
                <w:color w:val="0000FF"/>
                <w:u w:val="single"/>
              </w:rPr>
              <w:t>及功能性委員會</w:t>
            </w:r>
            <w:r w:rsidRPr="002F3058">
              <w:rPr>
                <w:rFonts w:ascii="標楷體" w:eastAsia="標楷體" w:hAnsi="標楷體" w:hint="eastAsia"/>
                <w:color w:val="000000"/>
              </w:rPr>
              <w:t>績效評估之衡量項目，並至少應</w:t>
            </w:r>
            <w:r w:rsidRPr="00115B8D">
              <w:rPr>
                <w:rFonts w:ascii="標楷體" w:eastAsia="標楷體" w:hAnsi="標楷體" w:hint="eastAsia"/>
                <w:color w:val="0000FF"/>
                <w:u w:val="single"/>
              </w:rPr>
              <w:t>函</w:t>
            </w:r>
            <w:r w:rsidRPr="002F3058">
              <w:rPr>
                <w:rFonts w:ascii="標楷體" w:eastAsia="標楷體" w:hAnsi="標楷體" w:hint="eastAsia"/>
                <w:color w:val="000000"/>
              </w:rPr>
              <w:t>括下列五大面向：</w:t>
            </w: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一、對公司營運之參與程度。</w:t>
            </w:r>
          </w:p>
          <w:p w:rsidR="005B1409" w:rsidRPr="002F3058" w:rsidRDefault="005B1409" w:rsidP="001256AE">
            <w:pPr>
              <w:ind w:leftChars="-12" w:left="449" w:hanging="478"/>
              <w:jc w:val="both"/>
              <w:rPr>
                <w:rFonts w:ascii="標楷體" w:eastAsia="標楷體" w:hAnsi="標楷體"/>
                <w:color w:val="000000"/>
              </w:rPr>
            </w:pPr>
            <w:r w:rsidRPr="002F3058">
              <w:rPr>
                <w:rFonts w:ascii="標楷體" w:eastAsia="標楷體" w:hAnsi="標楷體" w:hint="eastAsia"/>
                <w:color w:val="000000"/>
              </w:rPr>
              <w:t>二、提升董事會</w:t>
            </w:r>
            <w:r w:rsidRPr="0048378F">
              <w:rPr>
                <w:rFonts w:ascii="標楷體" w:eastAsia="標楷體" w:hAnsi="標楷體" w:hint="eastAsia"/>
                <w:color w:val="0000FF"/>
                <w:u w:val="single"/>
              </w:rPr>
              <w:t>（功能性委員會）</w:t>
            </w:r>
            <w:r w:rsidRPr="002F3058">
              <w:rPr>
                <w:rFonts w:ascii="標楷體" w:eastAsia="標楷體" w:hAnsi="標楷體" w:hint="eastAsia"/>
                <w:color w:val="000000"/>
              </w:rPr>
              <w:t>決策品質。</w:t>
            </w:r>
          </w:p>
          <w:p w:rsidR="005B1409" w:rsidRPr="002F3058" w:rsidRDefault="005B1409" w:rsidP="001256AE">
            <w:pPr>
              <w:ind w:leftChars="-12" w:left="449" w:hanging="478"/>
              <w:jc w:val="both"/>
              <w:rPr>
                <w:rFonts w:ascii="標楷體" w:eastAsia="標楷體" w:hAnsi="標楷體"/>
                <w:color w:val="000000"/>
              </w:rPr>
            </w:pPr>
            <w:r w:rsidRPr="002F3058">
              <w:rPr>
                <w:rFonts w:ascii="標楷體" w:eastAsia="標楷體" w:hAnsi="標楷體" w:hint="eastAsia"/>
                <w:color w:val="000000"/>
              </w:rPr>
              <w:t>三、董事會</w:t>
            </w:r>
            <w:r w:rsidRPr="0048378F">
              <w:rPr>
                <w:rFonts w:ascii="標楷體" w:eastAsia="標楷體" w:hAnsi="標楷體" w:hint="eastAsia"/>
                <w:color w:val="0000FF"/>
                <w:u w:val="single"/>
              </w:rPr>
              <w:t>（功能性委員會）</w:t>
            </w:r>
            <w:r w:rsidRPr="002F3058">
              <w:rPr>
                <w:rFonts w:ascii="標楷體" w:eastAsia="標楷體" w:hAnsi="標楷體" w:hint="eastAsia"/>
                <w:color w:val="000000"/>
              </w:rPr>
              <w:t>組成與結構。</w:t>
            </w:r>
          </w:p>
          <w:p w:rsidR="005B1409" w:rsidRPr="002F3058" w:rsidRDefault="005B1409" w:rsidP="001256AE">
            <w:pPr>
              <w:ind w:left="449" w:hangingChars="187" w:hanging="449"/>
              <w:jc w:val="both"/>
              <w:rPr>
                <w:rFonts w:ascii="標楷體" w:eastAsia="標楷體" w:hAnsi="標楷體"/>
                <w:color w:val="000000"/>
              </w:rPr>
            </w:pPr>
            <w:r w:rsidRPr="002F3058">
              <w:rPr>
                <w:rFonts w:ascii="標楷體" w:eastAsia="標楷體" w:hAnsi="標楷體" w:hint="eastAsia"/>
                <w:color w:val="000000"/>
              </w:rPr>
              <w:t>四、董事</w:t>
            </w:r>
            <w:r w:rsidRPr="0048378F">
              <w:rPr>
                <w:rFonts w:ascii="標楷體" w:eastAsia="標楷體" w:hAnsi="標楷體" w:hint="eastAsia"/>
                <w:color w:val="0000FF"/>
                <w:u w:val="single"/>
              </w:rPr>
              <w:t>（功能性委員會成員）</w:t>
            </w:r>
            <w:r w:rsidRPr="002F3058">
              <w:rPr>
                <w:rFonts w:ascii="標楷體" w:eastAsia="標楷體" w:hAnsi="標楷體" w:hint="eastAsia"/>
                <w:color w:val="000000"/>
              </w:rPr>
              <w:t>的選任及持續進修。</w:t>
            </w: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五、內部控制。</w:t>
            </w:r>
          </w:p>
          <w:p w:rsidR="005B1409" w:rsidRPr="002F3058" w:rsidRDefault="005B1409" w:rsidP="00D00509">
            <w:pPr>
              <w:ind w:leftChars="-12" w:left="-29" w:firstLine="2"/>
              <w:jc w:val="both"/>
              <w:rPr>
                <w:rFonts w:ascii="標楷體" w:eastAsia="標楷體" w:hAnsi="標楷體"/>
                <w:color w:val="000000"/>
              </w:rPr>
            </w:pP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董事成員績效評估之衡量項目應至少</w:t>
            </w:r>
            <w:r w:rsidRPr="00115B8D">
              <w:rPr>
                <w:rFonts w:ascii="標楷體" w:eastAsia="標楷體" w:hAnsi="標楷體" w:hint="eastAsia"/>
                <w:color w:val="0000FF"/>
                <w:u w:val="single"/>
              </w:rPr>
              <w:t>函</w:t>
            </w:r>
            <w:r w:rsidRPr="002F3058">
              <w:rPr>
                <w:rFonts w:ascii="標楷體" w:eastAsia="標楷體" w:hAnsi="標楷體" w:hint="eastAsia"/>
                <w:color w:val="000000"/>
              </w:rPr>
              <w:t>括下列六大面向：</w:t>
            </w: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一、公司目標與任務之掌握。</w:t>
            </w: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二、董事職責認知。</w:t>
            </w: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三、對公司營運之參與程度。</w:t>
            </w: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四、內部關係經營與溝通。</w:t>
            </w: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五、董事之專業及持續進修。</w:t>
            </w: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六、內部控制。</w:t>
            </w:r>
          </w:p>
          <w:p w:rsidR="005B1409" w:rsidRPr="002F3058" w:rsidRDefault="005B1409" w:rsidP="00D00509">
            <w:pPr>
              <w:ind w:leftChars="-12" w:left="-29" w:firstLine="2"/>
              <w:jc w:val="both"/>
              <w:rPr>
                <w:rFonts w:ascii="標楷體" w:eastAsia="標楷體" w:hAnsi="標楷體"/>
                <w:color w:val="000000"/>
              </w:rPr>
            </w:pP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董事會及功能性委員會績效評估之</w:t>
            </w:r>
            <w:r w:rsidRPr="002F3058">
              <w:rPr>
                <w:rFonts w:ascii="標楷體" w:eastAsia="標楷體" w:hAnsi="標楷體" w:hint="eastAsia"/>
                <w:color w:val="000000"/>
              </w:rPr>
              <w:lastRenderedPageBreak/>
              <w:t>指標，應依據本公司之運作及需求訂定符合且適於公司</w:t>
            </w: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執行績效評估之內容。</w:t>
            </w:r>
          </w:p>
          <w:p w:rsidR="005B1409" w:rsidRPr="002F3058" w:rsidRDefault="005B1409" w:rsidP="00D00509">
            <w:pPr>
              <w:ind w:leftChars="-12" w:left="-29" w:firstLine="2"/>
              <w:jc w:val="both"/>
              <w:rPr>
                <w:rFonts w:ascii="標楷體" w:eastAsia="標楷體" w:hAnsi="標楷體"/>
                <w:color w:val="000000"/>
              </w:rPr>
            </w:pP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評分之標準，依公司需求修正及調整，亦可依各衡量面向採比重加權之方式評分。</w:t>
            </w:r>
          </w:p>
        </w:tc>
        <w:tc>
          <w:tcPr>
            <w:tcW w:w="3756" w:type="dxa"/>
          </w:tcPr>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lastRenderedPageBreak/>
              <w:t>（評估指標及評分標準）</w:t>
            </w: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本公司應考量公司狀況與需要訂定董事會績效評估之衡量項目，並至少應</w:t>
            </w:r>
            <w:r w:rsidRPr="00115B8D">
              <w:rPr>
                <w:rFonts w:ascii="標楷體" w:eastAsia="標楷體" w:hAnsi="標楷體" w:hint="eastAsia"/>
                <w:color w:val="0000FF"/>
                <w:u w:val="single"/>
              </w:rPr>
              <w:t>含</w:t>
            </w:r>
            <w:r w:rsidRPr="002F3058">
              <w:rPr>
                <w:rFonts w:ascii="標楷體" w:eastAsia="標楷體" w:hAnsi="標楷體" w:hint="eastAsia"/>
                <w:color w:val="000000"/>
              </w:rPr>
              <w:t>括下列五大面向：</w:t>
            </w: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一、對公司營運之參與程度。</w:t>
            </w: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二、提升董事會決策品質。</w:t>
            </w: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三、董事會組成與結構。</w:t>
            </w: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四、董事的選任及持續進修。</w:t>
            </w: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五、內部控制。</w:t>
            </w:r>
          </w:p>
          <w:p w:rsidR="005B1409" w:rsidRPr="002F3058" w:rsidRDefault="005B1409" w:rsidP="00D00509">
            <w:pPr>
              <w:ind w:leftChars="-12" w:left="-29" w:firstLine="2"/>
              <w:jc w:val="both"/>
              <w:rPr>
                <w:rFonts w:ascii="標楷體" w:eastAsia="標楷體" w:hAnsi="標楷體"/>
                <w:color w:val="000000"/>
              </w:rPr>
            </w:pP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董事成員</w:t>
            </w:r>
            <w:r w:rsidRPr="001B0EE9">
              <w:rPr>
                <w:rFonts w:ascii="標楷體" w:eastAsia="標楷體" w:hAnsi="標楷體" w:hint="eastAsia"/>
                <w:color w:val="0000FF"/>
                <w:u w:val="single"/>
              </w:rPr>
              <w:t>自我</w:t>
            </w:r>
            <w:r w:rsidRPr="002F3058">
              <w:rPr>
                <w:rFonts w:ascii="標楷體" w:eastAsia="標楷體" w:hAnsi="標楷體" w:hint="eastAsia"/>
                <w:color w:val="000000"/>
              </w:rPr>
              <w:t>績效評估之衡量項目應至少</w:t>
            </w:r>
            <w:r w:rsidRPr="00115B8D">
              <w:rPr>
                <w:rFonts w:ascii="標楷體" w:eastAsia="標楷體" w:hAnsi="標楷體" w:hint="eastAsia"/>
                <w:color w:val="0000FF"/>
                <w:u w:val="single"/>
              </w:rPr>
              <w:t>含</w:t>
            </w:r>
            <w:r w:rsidRPr="002F3058">
              <w:rPr>
                <w:rFonts w:ascii="標楷體" w:eastAsia="標楷體" w:hAnsi="標楷體" w:hint="eastAsia"/>
                <w:color w:val="000000"/>
              </w:rPr>
              <w:t>括下列六大面向：</w:t>
            </w: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一、公司目標與任務之掌握。</w:t>
            </w: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二、董事職責認知。</w:t>
            </w: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三、對公司營運之參與程度。</w:t>
            </w: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四、內部關係經營與溝通。</w:t>
            </w: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五、董事之專業及持續進修。</w:t>
            </w:r>
          </w:p>
          <w:p w:rsidR="005B1409" w:rsidRPr="002F3058" w:rsidRDefault="005B1409" w:rsidP="00D00509">
            <w:pPr>
              <w:ind w:leftChars="-12" w:left="-29" w:firstLine="2"/>
              <w:jc w:val="both"/>
              <w:rPr>
                <w:rFonts w:ascii="標楷體" w:eastAsia="標楷體" w:hAnsi="標楷體"/>
                <w:color w:val="000000"/>
              </w:rPr>
            </w:pPr>
            <w:r w:rsidRPr="002F3058">
              <w:rPr>
                <w:rFonts w:ascii="標楷體" w:eastAsia="標楷體" w:hAnsi="標楷體" w:hint="eastAsia"/>
                <w:color w:val="000000"/>
              </w:rPr>
              <w:t>六、內部控制。</w:t>
            </w:r>
          </w:p>
          <w:p w:rsidR="005B1409" w:rsidRDefault="005B1409" w:rsidP="00D00509">
            <w:pPr>
              <w:ind w:leftChars="-12" w:left="-29" w:firstLine="2"/>
              <w:jc w:val="both"/>
              <w:rPr>
                <w:rFonts w:ascii="標楷體" w:eastAsia="標楷體" w:hAnsi="標楷體"/>
                <w:color w:val="000000"/>
              </w:rPr>
            </w:pPr>
          </w:p>
          <w:p w:rsidR="005B1409" w:rsidRPr="00115B8D" w:rsidRDefault="005B1409" w:rsidP="00D00509">
            <w:pPr>
              <w:ind w:leftChars="-12" w:left="-29" w:firstLine="2"/>
              <w:jc w:val="both"/>
              <w:rPr>
                <w:rFonts w:ascii="標楷體" w:eastAsia="標楷體" w:hAnsi="標楷體"/>
                <w:color w:val="0000FF"/>
                <w:u w:val="single"/>
              </w:rPr>
            </w:pPr>
            <w:r w:rsidRPr="00115B8D">
              <w:rPr>
                <w:rFonts w:ascii="標楷體" w:eastAsia="標楷體" w:hAnsi="標楷體" w:hint="eastAsia"/>
                <w:color w:val="0000FF"/>
                <w:u w:val="single"/>
              </w:rPr>
              <w:t>功能性委員會績效評估之衡量項目應至少含括下列五大面向：</w:t>
            </w:r>
          </w:p>
          <w:p w:rsidR="005B1409" w:rsidRPr="00115B8D" w:rsidRDefault="005B1409" w:rsidP="00D00509">
            <w:pPr>
              <w:ind w:leftChars="-12" w:left="-29" w:firstLine="2"/>
              <w:jc w:val="both"/>
              <w:rPr>
                <w:rFonts w:ascii="標楷體" w:eastAsia="標楷體" w:hAnsi="標楷體"/>
                <w:color w:val="0000FF"/>
                <w:u w:val="single"/>
              </w:rPr>
            </w:pPr>
            <w:r w:rsidRPr="00115B8D">
              <w:rPr>
                <w:rFonts w:ascii="標楷體" w:eastAsia="標楷體" w:hAnsi="標楷體" w:hint="eastAsia"/>
                <w:color w:val="0000FF"/>
                <w:u w:val="single"/>
              </w:rPr>
              <w:t>一、對公司營運之參與程度。</w:t>
            </w:r>
          </w:p>
          <w:p w:rsidR="005B1409" w:rsidRPr="00115B8D" w:rsidRDefault="005B1409" w:rsidP="00D00509">
            <w:pPr>
              <w:ind w:leftChars="-12" w:left="-29" w:firstLine="2"/>
              <w:jc w:val="both"/>
              <w:rPr>
                <w:rFonts w:ascii="標楷體" w:eastAsia="標楷體" w:hAnsi="標楷體"/>
                <w:color w:val="0000FF"/>
                <w:u w:val="single"/>
              </w:rPr>
            </w:pPr>
            <w:r w:rsidRPr="00115B8D">
              <w:rPr>
                <w:rFonts w:ascii="標楷體" w:eastAsia="標楷體" w:hAnsi="標楷體" w:hint="eastAsia"/>
                <w:color w:val="0000FF"/>
                <w:u w:val="single"/>
              </w:rPr>
              <w:t>二、</w:t>
            </w:r>
            <w:r>
              <w:rPr>
                <w:rFonts w:ascii="標楷體" w:eastAsia="標楷體" w:hAnsi="標楷體" w:hint="eastAsia"/>
                <w:color w:val="0000FF"/>
                <w:u w:val="single"/>
              </w:rPr>
              <w:t>功能性委員會職責認知</w:t>
            </w:r>
            <w:r w:rsidRPr="00115B8D">
              <w:rPr>
                <w:rFonts w:ascii="標楷體" w:eastAsia="標楷體" w:hAnsi="標楷體" w:hint="eastAsia"/>
                <w:color w:val="0000FF"/>
                <w:u w:val="single"/>
              </w:rPr>
              <w:t>。</w:t>
            </w:r>
          </w:p>
          <w:p w:rsidR="005B1409" w:rsidRPr="00115B8D" w:rsidRDefault="005B1409" w:rsidP="00D00509">
            <w:pPr>
              <w:ind w:leftChars="-12" w:left="-29" w:firstLine="2"/>
              <w:jc w:val="both"/>
              <w:rPr>
                <w:rFonts w:ascii="標楷體" w:eastAsia="標楷體" w:hAnsi="標楷體"/>
                <w:color w:val="0000FF"/>
                <w:u w:val="single"/>
              </w:rPr>
            </w:pPr>
            <w:r w:rsidRPr="00115B8D">
              <w:rPr>
                <w:rFonts w:ascii="標楷體" w:eastAsia="標楷體" w:hAnsi="標楷體" w:hint="eastAsia"/>
                <w:color w:val="0000FF"/>
                <w:u w:val="single"/>
              </w:rPr>
              <w:t>三、</w:t>
            </w:r>
            <w:r>
              <w:rPr>
                <w:rFonts w:ascii="標楷體" w:eastAsia="標楷體" w:hAnsi="標楷體" w:hint="eastAsia"/>
                <w:color w:val="0000FF"/>
                <w:u w:val="single"/>
              </w:rPr>
              <w:t>提升功能性委員</w:t>
            </w:r>
            <w:r w:rsidRPr="00115B8D">
              <w:rPr>
                <w:rFonts w:ascii="標楷體" w:eastAsia="標楷體" w:hAnsi="標楷體" w:hint="eastAsia"/>
                <w:color w:val="0000FF"/>
                <w:u w:val="single"/>
              </w:rPr>
              <w:t>會決策品質。</w:t>
            </w:r>
          </w:p>
          <w:p w:rsidR="005B1409" w:rsidRPr="00115B8D" w:rsidRDefault="005B1409" w:rsidP="00D00509">
            <w:pPr>
              <w:ind w:leftChars="-12" w:left="-29" w:firstLine="2"/>
              <w:jc w:val="both"/>
              <w:rPr>
                <w:rFonts w:ascii="標楷體" w:eastAsia="標楷體" w:hAnsi="標楷體"/>
                <w:color w:val="0000FF"/>
                <w:u w:val="single"/>
              </w:rPr>
            </w:pPr>
            <w:r>
              <w:rPr>
                <w:rFonts w:ascii="標楷體" w:eastAsia="標楷體" w:hAnsi="標楷體" w:hint="eastAsia"/>
                <w:color w:val="0000FF"/>
                <w:u w:val="single"/>
              </w:rPr>
              <w:lastRenderedPageBreak/>
              <w:t>四、功能性委員會組成及成員選任</w:t>
            </w:r>
            <w:r w:rsidRPr="00115B8D">
              <w:rPr>
                <w:rFonts w:ascii="標楷體" w:eastAsia="標楷體" w:hAnsi="標楷體" w:hint="eastAsia"/>
                <w:color w:val="0000FF"/>
                <w:u w:val="single"/>
              </w:rPr>
              <w:t>。</w:t>
            </w:r>
          </w:p>
          <w:p w:rsidR="005B1409" w:rsidRPr="00115B8D" w:rsidRDefault="005B1409" w:rsidP="00D00509">
            <w:pPr>
              <w:ind w:leftChars="-12" w:left="-29" w:firstLine="2"/>
              <w:jc w:val="both"/>
              <w:rPr>
                <w:rFonts w:ascii="標楷體" w:eastAsia="標楷體" w:hAnsi="標楷體"/>
                <w:color w:val="0000FF"/>
                <w:u w:val="single"/>
              </w:rPr>
            </w:pPr>
            <w:r w:rsidRPr="00115B8D">
              <w:rPr>
                <w:rFonts w:ascii="標楷體" w:eastAsia="標楷體" w:hAnsi="標楷體" w:hint="eastAsia"/>
                <w:color w:val="0000FF"/>
                <w:u w:val="single"/>
              </w:rPr>
              <w:t>五、內部控制。</w:t>
            </w:r>
          </w:p>
          <w:p w:rsidR="005B1409" w:rsidRPr="002F3058" w:rsidRDefault="005B1409" w:rsidP="00D00509">
            <w:pPr>
              <w:ind w:leftChars="-12" w:left="-29" w:firstLine="2"/>
              <w:jc w:val="both"/>
              <w:rPr>
                <w:rFonts w:ascii="標楷體" w:eastAsia="標楷體" w:hAnsi="標楷體"/>
                <w:color w:val="000000"/>
              </w:rPr>
            </w:pPr>
          </w:p>
          <w:p w:rsidR="005B1409" w:rsidRPr="004D2186" w:rsidRDefault="005B1409" w:rsidP="00D00509">
            <w:pPr>
              <w:ind w:leftChars="-12" w:left="-29" w:firstLine="2"/>
              <w:jc w:val="both"/>
              <w:rPr>
                <w:rFonts w:ascii="標楷體" w:eastAsia="標楷體" w:hAnsi="標楷體"/>
                <w:color w:val="0000FF"/>
                <w:u w:val="single"/>
              </w:rPr>
            </w:pPr>
            <w:r w:rsidRPr="002F3058">
              <w:rPr>
                <w:rFonts w:ascii="標楷體" w:eastAsia="標楷體" w:hAnsi="標楷體" w:hint="eastAsia"/>
                <w:color w:val="000000"/>
              </w:rPr>
              <w:t>董事會</w:t>
            </w:r>
            <w:r w:rsidRPr="008925A8">
              <w:rPr>
                <w:rFonts w:ascii="標楷體" w:eastAsia="標楷體" w:hAnsi="標楷體" w:hint="eastAsia"/>
                <w:color w:val="0000FF"/>
                <w:u w:val="single"/>
              </w:rPr>
              <w:t>、董事成員</w:t>
            </w:r>
            <w:r w:rsidRPr="002F3058">
              <w:rPr>
                <w:rFonts w:ascii="標楷體" w:eastAsia="標楷體" w:hAnsi="標楷體" w:hint="eastAsia"/>
                <w:color w:val="000000"/>
              </w:rPr>
              <w:t>及功能性委員會績效評估之指標，應依據本公司之運作及需求訂定符合且適於公司執行績效評估之內容。</w:t>
            </w:r>
          </w:p>
          <w:p w:rsidR="005B1409" w:rsidRPr="002F3058" w:rsidRDefault="005B1409" w:rsidP="00D00509">
            <w:pPr>
              <w:ind w:leftChars="-12" w:left="-29" w:firstLine="2"/>
              <w:jc w:val="both"/>
              <w:rPr>
                <w:rFonts w:ascii="標楷體" w:eastAsia="標楷體" w:hAnsi="標楷體"/>
                <w:color w:val="000000"/>
              </w:rPr>
            </w:pPr>
          </w:p>
          <w:p w:rsidR="005B1409" w:rsidRPr="00C93461" w:rsidRDefault="005B1409" w:rsidP="00D00509">
            <w:pPr>
              <w:rPr>
                <w:rFonts w:ascii="標楷體" w:eastAsia="標楷體" w:hAnsi="標楷體"/>
                <w:color w:val="000000"/>
              </w:rPr>
            </w:pPr>
            <w:r w:rsidRPr="002F3058">
              <w:rPr>
                <w:rFonts w:ascii="標楷體" w:eastAsia="標楷體" w:hAnsi="標楷體" w:hint="eastAsia"/>
                <w:color w:val="000000"/>
              </w:rPr>
              <w:t>評分之標準，依公司需求修正及調整，亦可依各衡量面向採比重加權之方式評分。</w:t>
            </w:r>
          </w:p>
        </w:tc>
        <w:tc>
          <w:tcPr>
            <w:tcW w:w="1736" w:type="dxa"/>
          </w:tcPr>
          <w:p w:rsidR="005B1409" w:rsidRDefault="005B1409" w:rsidP="00D00509">
            <w:pPr>
              <w:rPr>
                <w:rFonts w:ascii="標楷體" w:eastAsia="標楷體" w:hAnsi="標楷體"/>
              </w:rPr>
            </w:pPr>
            <w:r>
              <w:rPr>
                <w:rFonts w:ascii="標楷體" w:eastAsia="標楷體" w:hAnsi="標楷體" w:hint="eastAsia"/>
              </w:rPr>
              <w:lastRenderedPageBreak/>
              <w:t>依據新版參考範例單獨列示並明訂功能性委員會續效評估之衡量項目並酌修文字</w:t>
            </w:r>
          </w:p>
        </w:tc>
      </w:tr>
      <w:tr w:rsidR="005B1409" w:rsidRPr="009E552C" w:rsidTr="00D00509">
        <w:trPr>
          <w:trHeight w:val="669"/>
          <w:jc w:val="center"/>
        </w:trPr>
        <w:tc>
          <w:tcPr>
            <w:tcW w:w="1135" w:type="dxa"/>
          </w:tcPr>
          <w:p w:rsidR="005B1409" w:rsidRPr="009E552C" w:rsidRDefault="005B1409" w:rsidP="00D00509">
            <w:pPr>
              <w:jc w:val="center"/>
              <w:rPr>
                <w:rFonts w:ascii="標楷體" w:eastAsia="標楷體" w:hAnsi="標楷體"/>
              </w:rPr>
            </w:pPr>
            <w:r>
              <w:rPr>
                <w:rFonts w:ascii="標楷體" w:eastAsia="標楷體" w:hAnsi="標楷體" w:hint="eastAsia"/>
              </w:rPr>
              <w:lastRenderedPageBreak/>
              <w:t>第七條</w:t>
            </w:r>
          </w:p>
        </w:tc>
        <w:tc>
          <w:tcPr>
            <w:tcW w:w="3686" w:type="dxa"/>
          </w:tcPr>
          <w:p w:rsidR="005B1409" w:rsidRPr="0098765D" w:rsidRDefault="005B1409" w:rsidP="00D00509">
            <w:pPr>
              <w:jc w:val="both"/>
              <w:rPr>
                <w:rFonts w:ascii="標楷體" w:eastAsia="標楷體" w:hAnsi="標楷體"/>
                <w:color w:val="0000FF"/>
                <w:u w:val="single"/>
              </w:rPr>
            </w:pPr>
            <w:r w:rsidRPr="0098765D">
              <w:rPr>
                <w:rFonts w:ascii="標楷體" w:eastAsia="標楷體" w:hAnsi="標楷體" w:hint="eastAsia"/>
                <w:color w:val="0000FF"/>
                <w:u w:val="single"/>
              </w:rPr>
              <w:t>（董事會遴選董事參考）</w:t>
            </w:r>
          </w:p>
          <w:p w:rsidR="005B1409" w:rsidRPr="00C93461" w:rsidRDefault="005B1409" w:rsidP="00D00509">
            <w:pPr>
              <w:ind w:leftChars="-12" w:left="-29" w:firstLine="2"/>
              <w:jc w:val="both"/>
              <w:rPr>
                <w:rFonts w:ascii="標楷體" w:eastAsia="標楷體" w:hAnsi="標楷體"/>
                <w:color w:val="000000"/>
              </w:rPr>
            </w:pPr>
            <w:r w:rsidRPr="001449F5">
              <w:rPr>
                <w:rFonts w:ascii="標楷體" w:eastAsia="標楷體" w:hAnsi="標楷體" w:hint="eastAsia"/>
                <w:color w:val="000000"/>
              </w:rPr>
              <w:t>本公司董事會遴選或提名</w:t>
            </w:r>
            <w:r w:rsidRPr="0098765D">
              <w:rPr>
                <w:rFonts w:ascii="標楷體" w:eastAsia="標楷體" w:hAnsi="標楷體" w:hint="eastAsia"/>
                <w:color w:val="0000FF"/>
                <w:u w:val="single"/>
              </w:rPr>
              <w:t>獨立</w:t>
            </w:r>
            <w:r w:rsidRPr="001449F5">
              <w:rPr>
                <w:rFonts w:ascii="標楷體" w:eastAsia="標楷體" w:hAnsi="標楷體" w:hint="eastAsia"/>
                <w:color w:val="000000"/>
              </w:rPr>
              <w:t>董事時</w:t>
            </w:r>
            <w:r w:rsidRPr="0098765D">
              <w:rPr>
                <w:rFonts w:ascii="標楷體" w:eastAsia="標楷體" w:hAnsi="標楷體" w:hint="eastAsia"/>
                <w:color w:val="0000FF"/>
                <w:u w:val="single"/>
              </w:rPr>
              <w:t>，宜</w:t>
            </w:r>
            <w:r w:rsidRPr="001449F5">
              <w:rPr>
                <w:rFonts w:ascii="標楷體" w:eastAsia="標楷體" w:hAnsi="標楷體" w:hint="eastAsia"/>
                <w:color w:val="000000"/>
              </w:rPr>
              <w:t>將個別董事績效評估結果作為</w:t>
            </w:r>
            <w:r w:rsidRPr="0098765D">
              <w:rPr>
                <w:rFonts w:ascii="標楷體" w:eastAsia="標楷體" w:hAnsi="標楷體" w:hint="eastAsia"/>
                <w:color w:val="0000FF"/>
                <w:u w:val="single"/>
              </w:rPr>
              <w:t>遴選</w:t>
            </w:r>
            <w:r w:rsidRPr="00295493">
              <w:rPr>
                <w:rFonts w:ascii="標楷體" w:eastAsia="標楷體" w:hAnsi="標楷體" w:hint="eastAsia"/>
                <w:color w:val="000000"/>
              </w:rPr>
              <w:t>之參考依據。</w:t>
            </w:r>
          </w:p>
        </w:tc>
        <w:tc>
          <w:tcPr>
            <w:tcW w:w="3756" w:type="dxa"/>
          </w:tcPr>
          <w:p w:rsidR="005B1409" w:rsidRPr="0098765D" w:rsidRDefault="005B1409" w:rsidP="00D00509">
            <w:pPr>
              <w:jc w:val="both"/>
              <w:rPr>
                <w:rFonts w:ascii="標楷體" w:eastAsia="標楷體" w:hAnsi="標楷體"/>
                <w:color w:val="0000FF"/>
                <w:u w:val="single"/>
              </w:rPr>
            </w:pPr>
            <w:r w:rsidRPr="0098765D">
              <w:rPr>
                <w:rFonts w:ascii="標楷體" w:eastAsia="標楷體" w:hAnsi="標楷體" w:hint="eastAsia"/>
                <w:color w:val="0000FF"/>
                <w:u w:val="single"/>
              </w:rPr>
              <w:t>（評估結果運用）</w:t>
            </w:r>
          </w:p>
          <w:p w:rsidR="005B1409" w:rsidRPr="00281CF3" w:rsidRDefault="005B1409" w:rsidP="00D00509">
            <w:pPr>
              <w:jc w:val="both"/>
              <w:rPr>
                <w:rFonts w:ascii="標楷體" w:eastAsia="標楷體" w:hAnsi="標楷體"/>
                <w:color w:val="0000FF"/>
                <w:u w:val="single"/>
              </w:rPr>
            </w:pPr>
            <w:r w:rsidRPr="0098765D">
              <w:rPr>
                <w:rFonts w:ascii="標楷體" w:eastAsia="標楷體" w:hAnsi="標楷體" w:hint="eastAsia"/>
                <w:color w:val="000000"/>
              </w:rPr>
              <w:t>本公司董事會</w:t>
            </w:r>
            <w:r w:rsidRPr="0098765D">
              <w:rPr>
                <w:rFonts w:ascii="標楷體" w:eastAsia="標楷體" w:hAnsi="標楷體" w:hint="eastAsia"/>
                <w:color w:val="0000FF"/>
                <w:u w:val="single"/>
              </w:rPr>
              <w:t>績效評估結</w:t>
            </w:r>
            <w:r w:rsidRPr="00B04D24">
              <w:rPr>
                <w:rFonts w:ascii="標楷體" w:eastAsia="標楷體" w:hAnsi="標楷體" w:hint="eastAsia"/>
                <w:color w:val="0000FF"/>
                <w:u w:val="single"/>
              </w:rPr>
              <w:t>果得作為</w:t>
            </w:r>
            <w:r w:rsidRPr="00B04D24">
              <w:rPr>
                <w:rFonts w:ascii="標楷體" w:eastAsia="標楷體" w:hAnsi="標楷體" w:hint="eastAsia"/>
                <w:color w:val="000000"/>
              </w:rPr>
              <w:t>遴選或提名董事時</w:t>
            </w:r>
            <w:r w:rsidRPr="00B04D24">
              <w:rPr>
                <w:rFonts w:ascii="標楷體" w:eastAsia="標楷體" w:hAnsi="標楷體" w:hint="eastAsia"/>
                <w:color w:val="0000FF"/>
                <w:u w:val="single"/>
              </w:rPr>
              <w:t>之參考依據；並得</w:t>
            </w:r>
            <w:r w:rsidRPr="00B04D24">
              <w:rPr>
                <w:rFonts w:ascii="標楷體" w:eastAsia="標楷體" w:hAnsi="標楷體" w:hint="eastAsia"/>
                <w:color w:val="000000"/>
              </w:rPr>
              <w:t>將個別董事績效評估結果作為</w:t>
            </w:r>
            <w:r w:rsidRPr="00B04D24">
              <w:rPr>
                <w:rFonts w:ascii="標楷體" w:eastAsia="標楷體" w:hAnsi="標楷體" w:hint="eastAsia"/>
                <w:color w:val="0000FF"/>
                <w:u w:val="single"/>
              </w:rPr>
              <w:t>訂定其個別薪資報酬</w:t>
            </w:r>
            <w:r w:rsidRPr="00B04D24">
              <w:rPr>
                <w:rFonts w:ascii="標楷體" w:eastAsia="標楷體" w:hAnsi="標楷體" w:hint="eastAsia"/>
                <w:color w:val="000000"/>
              </w:rPr>
              <w:t>之參考依據</w:t>
            </w:r>
            <w:r w:rsidRPr="00295493">
              <w:rPr>
                <w:rFonts w:ascii="標楷體" w:eastAsia="標楷體" w:hAnsi="標楷體" w:hint="eastAsia"/>
                <w:color w:val="000000"/>
              </w:rPr>
              <w:t>。</w:t>
            </w:r>
          </w:p>
        </w:tc>
        <w:tc>
          <w:tcPr>
            <w:tcW w:w="1736" w:type="dxa"/>
          </w:tcPr>
          <w:p w:rsidR="005B1409" w:rsidRDefault="005B1409" w:rsidP="00D00509">
            <w:pPr>
              <w:rPr>
                <w:rFonts w:ascii="標楷體" w:eastAsia="標楷體" w:hAnsi="標楷體"/>
              </w:rPr>
            </w:pPr>
            <w:r>
              <w:rPr>
                <w:rFonts w:ascii="標楷體" w:eastAsia="標楷體" w:hAnsi="標楷體" w:hint="eastAsia"/>
              </w:rPr>
              <w:t>依據新版參考範例修訂條文</w:t>
            </w:r>
          </w:p>
        </w:tc>
      </w:tr>
      <w:tr w:rsidR="005B1409" w:rsidRPr="009E552C" w:rsidTr="00D00509">
        <w:trPr>
          <w:trHeight w:val="669"/>
          <w:jc w:val="center"/>
        </w:trPr>
        <w:tc>
          <w:tcPr>
            <w:tcW w:w="1135" w:type="dxa"/>
          </w:tcPr>
          <w:p w:rsidR="005B1409" w:rsidRPr="009E552C" w:rsidRDefault="005B1409" w:rsidP="00D00509">
            <w:pPr>
              <w:jc w:val="center"/>
              <w:rPr>
                <w:rFonts w:ascii="標楷體" w:eastAsia="標楷體" w:hAnsi="標楷體"/>
              </w:rPr>
            </w:pPr>
            <w:r>
              <w:rPr>
                <w:rFonts w:ascii="標楷體" w:eastAsia="標楷體" w:hAnsi="標楷體" w:hint="eastAsia"/>
              </w:rPr>
              <w:t>第八條</w:t>
            </w:r>
          </w:p>
        </w:tc>
        <w:tc>
          <w:tcPr>
            <w:tcW w:w="3686" w:type="dxa"/>
          </w:tcPr>
          <w:p w:rsidR="005B1409" w:rsidRPr="007C7503" w:rsidRDefault="005B1409" w:rsidP="00D00509">
            <w:pPr>
              <w:ind w:leftChars="-12" w:left="-29" w:firstLine="2"/>
              <w:jc w:val="both"/>
              <w:rPr>
                <w:rFonts w:ascii="標楷體" w:eastAsia="標楷體" w:hAnsi="標楷體"/>
                <w:color w:val="000000"/>
              </w:rPr>
            </w:pPr>
            <w:r w:rsidRPr="007C7503">
              <w:rPr>
                <w:rFonts w:ascii="標楷體" w:eastAsia="標楷體" w:hAnsi="標楷體" w:hint="eastAsia"/>
                <w:color w:val="000000"/>
              </w:rPr>
              <w:t>（資訊揭露）</w:t>
            </w:r>
          </w:p>
          <w:p w:rsidR="005B1409" w:rsidRPr="007C7503" w:rsidRDefault="005B1409" w:rsidP="00D00509">
            <w:pPr>
              <w:ind w:leftChars="-12" w:left="-29" w:firstLine="2"/>
              <w:jc w:val="both"/>
              <w:rPr>
                <w:rFonts w:ascii="標楷體" w:eastAsia="標楷體" w:hAnsi="標楷體"/>
                <w:color w:val="000000"/>
              </w:rPr>
            </w:pPr>
            <w:r w:rsidRPr="007C7503">
              <w:rPr>
                <w:rFonts w:ascii="標楷體" w:eastAsia="標楷體" w:hAnsi="標楷體" w:hint="eastAsia"/>
                <w:color w:val="000000"/>
              </w:rPr>
              <w:t>本公司宜於年報中揭露是否訂定董事會績效評估辦法，及揭露每年董事會績效評估之執行情形，並說明評估方式。</w:t>
            </w:r>
          </w:p>
          <w:p w:rsidR="005B1409" w:rsidRPr="007C7503" w:rsidRDefault="005B1409" w:rsidP="00D00509">
            <w:pPr>
              <w:ind w:leftChars="-12" w:left="-29" w:firstLine="2"/>
              <w:jc w:val="both"/>
              <w:rPr>
                <w:rFonts w:ascii="標楷體" w:eastAsia="標楷體" w:hAnsi="標楷體"/>
                <w:color w:val="000000"/>
              </w:rPr>
            </w:pPr>
          </w:p>
          <w:p w:rsidR="005B1409" w:rsidRPr="00AB257F" w:rsidRDefault="005B1409" w:rsidP="00D00509">
            <w:pPr>
              <w:ind w:leftChars="-12" w:left="-29" w:firstLine="2"/>
              <w:jc w:val="both"/>
              <w:rPr>
                <w:rFonts w:ascii="標楷體" w:eastAsia="標楷體" w:hAnsi="標楷體"/>
                <w:color w:val="000000"/>
              </w:rPr>
            </w:pPr>
            <w:r w:rsidRPr="007C7503">
              <w:rPr>
                <w:rFonts w:ascii="標楷體" w:eastAsia="標楷體" w:hAnsi="標楷體" w:hint="eastAsia"/>
                <w:color w:val="000000"/>
              </w:rPr>
              <w:t>本公司所訂定之績效評估辦法</w:t>
            </w:r>
            <w:r w:rsidRPr="007C7503">
              <w:rPr>
                <w:rFonts w:ascii="標楷體" w:eastAsia="標楷體" w:hAnsi="標楷體" w:hint="eastAsia"/>
                <w:color w:val="0000FF"/>
                <w:u w:val="single"/>
              </w:rPr>
              <w:t>均</w:t>
            </w:r>
            <w:r w:rsidRPr="007C7503">
              <w:rPr>
                <w:rFonts w:ascii="標楷體" w:eastAsia="標楷體" w:hAnsi="標楷體" w:hint="eastAsia"/>
                <w:color w:val="000000"/>
              </w:rPr>
              <w:t>於公司網站充分揭露，以備查詢。</w:t>
            </w:r>
          </w:p>
        </w:tc>
        <w:tc>
          <w:tcPr>
            <w:tcW w:w="3756" w:type="dxa"/>
          </w:tcPr>
          <w:p w:rsidR="005B1409" w:rsidRPr="007C7503" w:rsidRDefault="005B1409" w:rsidP="00D00509">
            <w:pPr>
              <w:ind w:leftChars="-12" w:left="-29" w:firstLine="2"/>
              <w:jc w:val="both"/>
              <w:rPr>
                <w:rFonts w:ascii="標楷體" w:eastAsia="標楷體" w:hAnsi="標楷體"/>
                <w:color w:val="000000"/>
              </w:rPr>
            </w:pPr>
            <w:r w:rsidRPr="007C7503">
              <w:rPr>
                <w:rFonts w:ascii="標楷體" w:eastAsia="標楷體" w:hAnsi="標楷體" w:hint="eastAsia"/>
                <w:color w:val="000000"/>
              </w:rPr>
              <w:t>（資訊揭露）</w:t>
            </w:r>
          </w:p>
          <w:p w:rsidR="005B1409" w:rsidRPr="007C7503" w:rsidRDefault="005B1409" w:rsidP="00D00509">
            <w:pPr>
              <w:ind w:leftChars="-12" w:left="-29" w:firstLine="2"/>
              <w:jc w:val="both"/>
              <w:rPr>
                <w:rFonts w:ascii="標楷體" w:eastAsia="標楷體" w:hAnsi="標楷體"/>
                <w:color w:val="000000"/>
              </w:rPr>
            </w:pPr>
            <w:r w:rsidRPr="007C7503">
              <w:rPr>
                <w:rFonts w:ascii="標楷體" w:eastAsia="標楷體" w:hAnsi="標楷體" w:hint="eastAsia"/>
                <w:color w:val="000000"/>
              </w:rPr>
              <w:t>本公司宜於年報中揭露是否訂定董事會績效評估辦法，及揭露每年董事會績效評估之執行情形，並說明評估方式。</w:t>
            </w:r>
          </w:p>
          <w:p w:rsidR="005B1409" w:rsidRPr="007C7503" w:rsidRDefault="005B1409" w:rsidP="00D00509">
            <w:pPr>
              <w:ind w:leftChars="-12" w:left="-29" w:firstLine="2"/>
              <w:jc w:val="both"/>
              <w:rPr>
                <w:rFonts w:ascii="標楷體" w:eastAsia="標楷體" w:hAnsi="標楷體"/>
                <w:color w:val="000000"/>
              </w:rPr>
            </w:pPr>
          </w:p>
          <w:p w:rsidR="005B1409" w:rsidRPr="00AB257F" w:rsidRDefault="005B1409" w:rsidP="00D00509">
            <w:pPr>
              <w:ind w:leftChars="-12" w:left="-29" w:firstLine="2"/>
              <w:jc w:val="both"/>
              <w:rPr>
                <w:rFonts w:ascii="標楷體" w:eastAsia="標楷體" w:hAnsi="標楷體"/>
                <w:color w:val="000000"/>
              </w:rPr>
            </w:pPr>
            <w:r w:rsidRPr="007C7503">
              <w:rPr>
                <w:rFonts w:ascii="標楷體" w:eastAsia="標楷體" w:hAnsi="標楷體" w:hint="eastAsia"/>
                <w:color w:val="000000"/>
              </w:rPr>
              <w:t>本公司所訂定之績效評估辦法</w:t>
            </w:r>
            <w:r w:rsidRPr="007C7503">
              <w:rPr>
                <w:rFonts w:ascii="標楷體" w:eastAsia="標楷體" w:hAnsi="標楷體" w:hint="eastAsia"/>
                <w:color w:val="0000FF"/>
                <w:u w:val="single"/>
              </w:rPr>
              <w:t>應</w:t>
            </w:r>
            <w:r w:rsidRPr="007C7503">
              <w:rPr>
                <w:rFonts w:ascii="標楷體" w:eastAsia="標楷體" w:hAnsi="標楷體" w:hint="eastAsia"/>
                <w:color w:val="000000"/>
              </w:rPr>
              <w:t>於公司網站充分揭露，以備查詢。</w:t>
            </w:r>
          </w:p>
        </w:tc>
        <w:tc>
          <w:tcPr>
            <w:tcW w:w="1736" w:type="dxa"/>
          </w:tcPr>
          <w:p w:rsidR="005B1409" w:rsidRDefault="005B1409" w:rsidP="00D00509">
            <w:pPr>
              <w:rPr>
                <w:rFonts w:ascii="標楷體" w:eastAsia="標楷體" w:hAnsi="標楷體"/>
              </w:rPr>
            </w:pPr>
            <w:r>
              <w:rPr>
                <w:rFonts w:ascii="標楷體" w:eastAsia="標楷體" w:hAnsi="標楷體" w:hint="eastAsia"/>
              </w:rPr>
              <w:t>依據新版參考範例修訂條文</w:t>
            </w:r>
          </w:p>
        </w:tc>
      </w:tr>
      <w:tr w:rsidR="005B1409" w:rsidRPr="009E552C" w:rsidTr="00D00509">
        <w:trPr>
          <w:trHeight w:val="669"/>
          <w:jc w:val="center"/>
        </w:trPr>
        <w:tc>
          <w:tcPr>
            <w:tcW w:w="1135" w:type="dxa"/>
          </w:tcPr>
          <w:p w:rsidR="005B1409" w:rsidRPr="009E552C" w:rsidRDefault="005B1409" w:rsidP="00D00509">
            <w:pPr>
              <w:jc w:val="center"/>
              <w:rPr>
                <w:rFonts w:ascii="標楷體" w:eastAsia="標楷體" w:hAnsi="標楷體"/>
              </w:rPr>
            </w:pPr>
            <w:r w:rsidRPr="009E552C">
              <w:rPr>
                <w:rFonts w:ascii="標楷體" w:eastAsia="標楷體" w:hAnsi="標楷體" w:hint="eastAsia"/>
              </w:rPr>
              <w:t>第</w:t>
            </w:r>
            <w:r>
              <w:rPr>
                <w:rFonts w:ascii="標楷體" w:eastAsia="標楷體" w:hAnsi="標楷體" w:hint="eastAsia"/>
              </w:rPr>
              <w:t>九</w:t>
            </w:r>
            <w:r w:rsidRPr="009E552C">
              <w:rPr>
                <w:rFonts w:ascii="標楷體" w:eastAsia="標楷體" w:hAnsi="標楷體" w:hint="eastAsia"/>
              </w:rPr>
              <w:t>條</w:t>
            </w:r>
          </w:p>
        </w:tc>
        <w:tc>
          <w:tcPr>
            <w:tcW w:w="3686" w:type="dxa"/>
          </w:tcPr>
          <w:p w:rsidR="005B1409" w:rsidRPr="00AB257F" w:rsidRDefault="005B1409" w:rsidP="00D00509">
            <w:pPr>
              <w:ind w:leftChars="-12" w:left="-29" w:firstLine="2"/>
              <w:jc w:val="both"/>
              <w:rPr>
                <w:rFonts w:ascii="標楷體" w:eastAsia="標楷體" w:hAnsi="標楷體"/>
                <w:color w:val="000000"/>
              </w:rPr>
            </w:pPr>
            <w:r w:rsidRPr="00AB257F">
              <w:rPr>
                <w:rFonts w:ascii="標楷體" w:eastAsia="標楷體" w:hAnsi="標楷體" w:hint="eastAsia"/>
                <w:color w:val="000000"/>
              </w:rPr>
              <w:t>（施行）</w:t>
            </w:r>
          </w:p>
          <w:p w:rsidR="005B1409" w:rsidRPr="00AB257F" w:rsidRDefault="005B1409" w:rsidP="001256AE">
            <w:pPr>
              <w:ind w:leftChars="-12" w:left="449" w:hanging="478"/>
              <w:jc w:val="both"/>
              <w:rPr>
                <w:rFonts w:ascii="標楷體" w:eastAsia="標楷體" w:hAnsi="標楷體"/>
                <w:color w:val="000000"/>
              </w:rPr>
            </w:pPr>
            <w:r w:rsidRPr="00AB257F">
              <w:rPr>
                <w:rFonts w:ascii="標楷體" w:eastAsia="標楷體" w:hAnsi="標楷體" w:hint="eastAsia"/>
                <w:color w:val="000000"/>
              </w:rPr>
              <w:t>一、</w:t>
            </w:r>
            <w:r w:rsidRPr="00AB257F">
              <w:rPr>
                <w:rFonts w:ascii="標楷體" w:eastAsia="標楷體" w:hAnsi="標楷體" w:hint="eastAsia"/>
                <w:color w:val="000000"/>
              </w:rPr>
              <w:tab/>
              <w:t>本辦法經董事會核准後實施，修訂亦同。</w:t>
            </w:r>
          </w:p>
          <w:p w:rsidR="005B1409" w:rsidRPr="009E552C" w:rsidRDefault="005B1409" w:rsidP="001256AE">
            <w:pPr>
              <w:ind w:leftChars="-12" w:left="449" w:hanging="478"/>
              <w:jc w:val="both"/>
              <w:rPr>
                <w:rFonts w:ascii="標楷體" w:eastAsia="標楷體" w:hAnsi="標楷體"/>
                <w:color w:val="0000FF"/>
                <w:u w:val="single"/>
              </w:rPr>
            </w:pPr>
            <w:r w:rsidRPr="00AB257F">
              <w:rPr>
                <w:rFonts w:ascii="標楷體" w:eastAsia="標楷體" w:hAnsi="標楷體" w:hint="eastAsia"/>
                <w:color w:val="000000"/>
              </w:rPr>
              <w:t>二、</w:t>
            </w:r>
            <w:r w:rsidRPr="00AB257F">
              <w:rPr>
                <w:rFonts w:ascii="標楷體" w:eastAsia="標楷體" w:hAnsi="標楷體" w:hint="eastAsia"/>
                <w:color w:val="000000"/>
              </w:rPr>
              <w:tab/>
              <w:t>本辦法訂定於民國一○七年十二月十一日。</w:t>
            </w:r>
          </w:p>
        </w:tc>
        <w:tc>
          <w:tcPr>
            <w:tcW w:w="3756" w:type="dxa"/>
          </w:tcPr>
          <w:p w:rsidR="005B1409" w:rsidRPr="00AB257F" w:rsidRDefault="005B1409" w:rsidP="00D00509">
            <w:pPr>
              <w:ind w:leftChars="-12" w:left="-29" w:firstLine="2"/>
              <w:jc w:val="both"/>
              <w:rPr>
                <w:rFonts w:ascii="標楷體" w:eastAsia="標楷體" w:hAnsi="標楷體"/>
                <w:color w:val="000000"/>
              </w:rPr>
            </w:pPr>
            <w:r w:rsidRPr="00AB257F">
              <w:rPr>
                <w:rFonts w:ascii="標楷體" w:eastAsia="標楷體" w:hAnsi="標楷體" w:hint="eastAsia"/>
                <w:color w:val="000000"/>
              </w:rPr>
              <w:t>（施行）</w:t>
            </w:r>
          </w:p>
          <w:p w:rsidR="005B1409" w:rsidRPr="00AB257F" w:rsidRDefault="005B1409" w:rsidP="001256AE">
            <w:pPr>
              <w:ind w:leftChars="-12" w:left="448" w:hanging="477"/>
              <w:jc w:val="both"/>
              <w:rPr>
                <w:rFonts w:ascii="標楷體" w:eastAsia="標楷體" w:hAnsi="標楷體"/>
                <w:color w:val="000000"/>
              </w:rPr>
            </w:pPr>
            <w:r w:rsidRPr="00AB257F">
              <w:rPr>
                <w:rFonts w:ascii="標楷體" w:eastAsia="標楷體" w:hAnsi="標楷體" w:hint="eastAsia"/>
                <w:color w:val="000000"/>
              </w:rPr>
              <w:t>一、</w:t>
            </w:r>
            <w:r w:rsidRPr="00AB257F">
              <w:rPr>
                <w:rFonts w:ascii="標楷體" w:eastAsia="標楷體" w:hAnsi="標楷體" w:hint="eastAsia"/>
                <w:color w:val="000000"/>
              </w:rPr>
              <w:tab/>
              <w:t>本辦法經董事會核准後實施，修訂亦同。</w:t>
            </w:r>
          </w:p>
          <w:p w:rsidR="005B1409" w:rsidRDefault="005B1409" w:rsidP="001256AE">
            <w:pPr>
              <w:ind w:left="449" w:hangingChars="187" w:hanging="449"/>
              <w:rPr>
                <w:rFonts w:ascii="標楷體" w:eastAsia="標楷體" w:hAnsi="標楷體"/>
                <w:color w:val="000000"/>
              </w:rPr>
            </w:pPr>
            <w:r w:rsidRPr="00AB257F">
              <w:rPr>
                <w:rFonts w:ascii="標楷體" w:eastAsia="標楷體" w:hAnsi="標楷體" w:hint="eastAsia"/>
                <w:color w:val="000000"/>
              </w:rPr>
              <w:t>二、本辦法訂定於民國一○七年十二月十一日。</w:t>
            </w:r>
          </w:p>
          <w:p w:rsidR="005B1409" w:rsidRPr="00EC6054" w:rsidRDefault="005B1409" w:rsidP="008B6366">
            <w:pPr>
              <w:ind w:left="449" w:hangingChars="187" w:hanging="449"/>
              <w:rPr>
                <w:rFonts w:ascii="標楷體" w:eastAsia="標楷體" w:hAnsi="標楷體"/>
                <w:color w:val="0000FF"/>
                <w:u w:val="single"/>
              </w:rPr>
            </w:pPr>
            <w:r w:rsidRPr="00070DA8">
              <w:rPr>
                <w:rFonts w:ascii="標楷體" w:eastAsia="標楷體" w:hAnsi="標楷體" w:hint="eastAsia"/>
                <w:color w:val="0000FF"/>
                <w:u w:val="single"/>
              </w:rPr>
              <w:t>三、第一次修正於民國一○八年十一月</w:t>
            </w:r>
            <w:r w:rsidR="008B6366">
              <w:rPr>
                <w:rFonts w:ascii="標楷體" w:eastAsia="標楷體" w:hAnsi="標楷體" w:hint="eastAsia"/>
                <w:color w:val="0000FF"/>
                <w:u w:val="single"/>
              </w:rPr>
              <w:t>十二</w:t>
            </w:r>
            <w:r w:rsidRPr="00070DA8">
              <w:rPr>
                <w:rFonts w:ascii="標楷體" w:eastAsia="標楷體" w:hAnsi="標楷體" w:hint="eastAsia"/>
                <w:color w:val="0000FF"/>
                <w:u w:val="single"/>
              </w:rPr>
              <w:t>日。</w:t>
            </w:r>
          </w:p>
        </w:tc>
        <w:tc>
          <w:tcPr>
            <w:tcW w:w="1736" w:type="dxa"/>
          </w:tcPr>
          <w:p w:rsidR="005B1409" w:rsidRPr="009E552C" w:rsidRDefault="005B1409" w:rsidP="00D00509">
            <w:pPr>
              <w:rPr>
                <w:rFonts w:ascii="標楷體" w:eastAsia="標楷體" w:hAnsi="標楷體"/>
              </w:rPr>
            </w:pPr>
            <w:r>
              <w:rPr>
                <w:rFonts w:ascii="標楷體" w:eastAsia="標楷體" w:hAnsi="標楷體" w:hint="eastAsia"/>
              </w:rPr>
              <w:t>增列本次修訂日期</w:t>
            </w:r>
          </w:p>
        </w:tc>
      </w:tr>
    </w:tbl>
    <w:p w:rsidR="005B1409" w:rsidRDefault="005B1409" w:rsidP="00A23FF9">
      <w:pPr>
        <w:rPr>
          <w:rFonts w:ascii="標楷體" w:eastAsia="標楷體"/>
          <w:b/>
          <w:sz w:val="28"/>
        </w:rPr>
      </w:pPr>
    </w:p>
    <w:p w:rsidR="005A3F81" w:rsidRPr="006F09BB" w:rsidRDefault="005A3F81" w:rsidP="008B6366">
      <w:pPr>
        <w:spacing w:beforeLines="100" w:line="240" w:lineRule="exact"/>
        <w:jc w:val="center"/>
        <w:rPr>
          <w:rFonts w:ascii="標楷體" w:eastAsia="標楷體" w:hAnsi="標楷體"/>
          <w:kern w:val="0"/>
          <w:sz w:val="32"/>
          <w:szCs w:val="32"/>
        </w:rPr>
      </w:pPr>
      <w:r>
        <w:rPr>
          <w:rFonts w:ascii="標楷體" w:eastAsia="標楷體" w:hAnsi="標楷體" w:cs="標楷體"/>
        </w:rPr>
        <w:br w:type="page"/>
      </w:r>
      <w:r w:rsidR="00116845" w:rsidRPr="00116845">
        <w:rPr>
          <w:rFonts w:ascii="標楷體" w:eastAsia="標楷體" w:hAnsi="標楷體" w:cs="標楷體" w:hint="eastAsia"/>
          <w:sz w:val="32"/>
          <w:szCs w:val="32"/>
        </w:rPr>
        <w:lastRenderedPageBreak/>
        <w:t>中美矽晶製品</w:t>
      </w:r>
      <w:r w:rsidRPr="006F09BB">
        <w:rPr>
          <w:rFonts w:ascii="標楷體" w:eastAsia="標楷體" w:hAnsi="標楷體" w:hint="eastAsia"/>
          <w:kern w:val="0"/>
          <w:sz w:val="32"/>
          <w:szCs w:val="32"/>
        </w:rPr>
        <w:t>股份有限公司</w:t>
      </w:r>
    </w:p>
    <w:p w:rsidR="005A3F81" w:rsidRPr="006F09BB" w:rsidRDefault="005A3F81" w:rsidP="008B6366">
      <w:pPr>
        <w:widowControl/>
        <w:spacing w:beforeLines="100" w:line="240" w:lineRule="exact"/>
        <w:jc w:val="center"/>
        <w:rPr>
          <w:rFonts w:ascii="Arial" w:hAnsi="Arial" w:cs="Arial"/>
          <w:kern w:val="0"/>
          <w:sz w:val="32"/>
          <w:szCs w:val="32"/>
        </w:rPr>
      </w:pPr>
      <w:r w:rsidRPr="006F09BB">
        <w:rPr>
          <w:rFonts w:ascii="標楷體" w:eastAsia="標楷體" w:hAnsi="標楷體" w:hint="eastAsia"/>
          <w:kern w:val="0"/>
          <w:sz w:val="32"/>
          <w:szCs w:val="32"/>
        </w:rPr>
        <w:t>董事會</w:t>
      </w:r>
      <w:r w:rsidR="00FE6F11">
        <w:rPr>
          <w:rFonts w:ascii="標楷體" w:eastAsia="標楷體" w:hAnsi="標楷體" w:hint="eastAsia"/>
          <w:kern w:val="0"/>
          <w:sz w:val="32"/>
          <w:szCs w:val="32"/>
        </w:rPr>
        <w:t>暨功能性委員會</w:t>
      </w:r>
      <w:r>
        <w:rPr>
          <w:rFonts w:ascii="標楷體" w:eastAsia="標楷體" w:hAnsi="標楷體" w:hint="eastAsia"/>
          <w:kern w:val="0"/>
          <w:sz w:val="32"/>
          <w:szCs w:val="32"/>
        </w:rPr>
        <w:t>績效評估辦法</w:t>
      </w:r>
    </w:p>
    <w:p w:rsidR="005A3F81" w:rsidRPr="00717C1E" w:rsidRDefault="005A3F81" w:rsidP="008B6366">
      <w:pPr>
        <w:pStyle w:val="HTML"/>
        <w:spacing w:beforeLines="100"/>
        <w:jc w:val="both"/>
        <w:rPr>
          <w:rFonts w:ascii="標楷體" w:eastAsia="標楷體" w:hAnsi="標楷體"/>
          <w:color w:val="auto"/>
          <w:sz w:val="24"/>
          <w:szCs w:val="24"/>
        </w:rPr>
      </w:pPr>
      <w:r w:rsidRPr="006F09BB">
        <w:rPr>
          <w:rFonts w:ascii="標楷體" w:eastAsia="標楷體" w:hAnsi="標楷體" w:hint="eastAsia"/>
          <w:color w:val="auto"/>
          <w:sz w:val="24"/>
          <w:szCs w:val="24"/>
        </w:rPr>
        <w:t>第一條：</w:t>
      </w:r>
      <w:r w:rsidR="0070682B" w:rsidRPr="0070682B">
        <w:rPr>
          <w:rFonts w:ascii="標楷體" w:eastAsia="標楷體" w:hAnsi="標楷體" w:hint="eastAsia"/>
          <w:color w:val="auto"/>
          <w:sz w:val="24"/>
          <w:szCs w:val="24"/>
        </w:rPr>
        <w:t>(訂定目的及依據)</w:t>
      </w:r>
    </w:p>
    <w:p w:rsidR="00717C1E" w:rsidRPr="007C0E5A" w:rsidRDefault="00717C1E" w:rsidP="007C0E5A">
      <w:pPr>
        <w:ind w:leftChars="400" w:left="960"/>
        <w:jc w:val="both"/>
        <w:rPr>
          <w:rFonts w:ascii="標楷體" w:eastAsia="標楷體" w:hAnsi="標楷體" w:cs="DFKaiShu-SB-Estd-BF"/>
          <w:kern w:val="0"/>
        </w:rPr>
      </w:pPr>
      <w:r w:rsidRPr="007C0E5A">
        <w:rPr>
          <w:rFonts w:ascii="標楷體" w:eastAsia="標楷體" w:hAnsi="標楷體" w:cs="DFKaiShu-SB-Estd-BF" w:hint="eastAsia"/>
          <w:kern w:val="0"/>
        </w:rPr>
        <w:t>為落實公司治理並提升本公司董事會</w:t>
      </w:r>
      <w:r w:rsidR="007C3518">
        <w:rPr>
          <w:rFonts w:ascii="標楷體" w:eastAsia="標楷體" w:hAnsi="標楷體" w:cs="DFKaiShu-SB-Estd-BF" w:hint="eastAsia"/>
          <w:kern w:val="0"/>
        </w:rPr>
        <w:t>及</w:t>
      </w:r>
      <w:r w:rsidR="00A94A49" w:rsidRPr="007C0E5A">
        <w:rPr>
          <w:rFonts w:ascii="標楷體" w:eastAsia="標楷體" w:hAnsi="標楷體" w:cs="DFKaiShu-SB-Estd-BF" w:hint="eastAsia"/>
          <w:kern w:val="0"/>
        </w:rPr>
        <w:t>功能性委員會</w:t>
      </w:r>
      <w:r w:rsidRPr="007C0E5A">
        <w:rPr>
          <w:rFonts w:ascii="標楷體" w:eastAsia="標楷體" w:hAnsi="標楷體" w:cs="DFKaiShu-SB-Estd-BF" w:hint="eastAsia"/>
          <w:kern w:val="0"/>
        </w:rPr>
        <w:t>功能，建立績效目標以加強運作效率，爰依上市上櫃公司治理實務守則規定訂定本辦法，以資遵循。</w:t>
      </w:r>
    </w:p>
    <w:p w:rsidR="00070395" w:rsidRPr="000C0940" w:rsidRDefault="00070395" w:rsidP="008B6366">
      <w:pPr>
        <w:pStyle w:val="HTML"/>
        <w:spacing w:beforeLines="100"/>
        <w:rPr>
          <w:rFonts w:ascii="標楷體" w:eastAsia="標楷體" w:hAnsi="標楷體" w:cs="Times New Roman"/>
          <w:color w:val="auto"/>
          <w:kern w:val="2"/>
          <w:sz w:val="24"/>
          <w:szCs w:val="24"/>
        </w:rPr>
      </w:pPr>
      <w:r w:rsidRPr="000C0940">
        <w:rPr>
          <w:rFonts w:ascii="標楷體" w:eastAsia="標楷體" w:hAnsi="標楷體" w:hint="eastAsia"/>
          <w:color w:val="auto"/>
          <w:sz w:val="24"/>
          <w:szCs w:val="24"/>
        </w:rPr>
        <w:t>第二條：</w:t>
      </w:r>
      <w:r w:rsidRPr="00070395">
        <w:rPr>
          <w:rFonts w:ascii="標楷體" w:eastAsia="標楷體" w:hint="eastAsia"/>
          <w:color w:val="auto"/>
          <w:sz w:val="24"/>
          <w:szCs w:val="24"/>
        </w:rPr>
        <w:t>（應遵守之規範）</w:t>
      </w:r>
    </w:p>
    <w:p w:rsidR="00070395" w:rsidRDefault="00070395" w:rsidP="007C0E5A">
      <w:pPr>
        <w:ind w:leftChars="400" w:left="960"/>
        <w:jc w:val="both"/>
        <w:rPr>
          <w:rFonts w:ascii="標楷體" w:eastAsia="標楷體" w:hAnsi="標楷體" w:cs="DFKaiShu-SB-Estd-BF"/>
          <w:kern w:val="0"/>
        </w:rPr>
      </w:pPr>
      <w:r w:rsidRPr="007C0E5A">
        <w:rPr>
          <w:rFonts w:ascii="標楷體" w:eastAsia="標楷體" w:hAnsi="標楷體" w:cs="DFKaiShu-SB-Estd-BF" w:hint="eastAsia"/>
          <w:kern w:val="0"/>
        </w:rPr>
        <w:t>本公司董事會</w:t>
      </w:r>
      <w:r w:rsidR="007C3518">
        <w:rPr>
          <w:rFonts w:ascii="標楷體" w:eastAsia="標楷體" w:hAnsi="標楷體" w:cs="DFKaiShu-SB-Estd-BF" w:hint="eastAsia"/>
          <w:kern w:val="0"/>
        </w:rPr>
        <w:t>及</w:t>
      </w:r>
      <w:r w:rsidR="00C718F5">
        <w:rPr>
          <w:rFonts w:ascii="標楷體" w:eastAsia="標楷體" w:hAnsi="標楷體" w:cs="DFKaiShu-SB-Estd-BF" w:hint="eastAsia"/>
          <w:kern w:val="0"/>
        </w:rPr>
        <w:t>功能性委員會之績效評估</w:t>
      </w:r>
      <w:r w:rsidRPr="007C0E5A">
        <w:rPr>
          <w:rFonts w:ascii="標楷體" w:eastAsia="標楷體" w:hAnsi="標楷體" w:cs="DFKaiShu-SB-Estd-BF" w:hint="eastAsia"/>
          <w:kern w:val="0"/>
        </w:rPr>
        <w:t>，其主要評估週期、評估期間、評估範圍及方式、評估之執行單位、評估程序及其他應遵循事項，應依本辦法之規定辦理。</w:t>
      </w:r>
    </w:p>
    <w:p w:rsidR="007C0E5A" w:rsidRPr="007C0E5A" w:rsidRDefault="007C0E5A" w:rsidP="007C0E5A">
      <w:pPr>
        <w:ind w:leftChars="400" w:left="960"/>
        <w:jc w:val="both"/>
        <w:rPr>
          <w:rFonts w:ascii="標楷體" w:eastAsia="標楷體" w:hAnsi="標楷體" w:cs="DFKaiShu-SB-Estd-BF"/>
          <w:kern w:val="0"/>
        </w:rPr>
      </w:pPr>
    </w:p>
    <w:p w:rsidR="00070395" w:rsidRPr="007C0E5A" w:rsidRDefault="00761328" w:rsidP="007C0E5A">
      <w:pPr>
        <w:ind w:leftChars="400" w:left="960"/>
        <w:jc w:val="both"/>
        <w:rPr>
          <w:rFonts w:ascii="標楷體" w:eastAsia="標楷體" w:hAnsi="標楷體" w:cs="DFKaiShu-SB-Estd-BF"/>
          <w:kern w:val="0"/>
        </w:rPr>
      </w:pPr>
      <w:r w:rsidRPr="007C0E5A">
        <w:rPr>
          <w:rFonts w:ascii="標楷體" w:eastAsia="標楷體" w:hAnsi="標楷體" w:cs="DFKaiShu-SB-Estd-BF" w:hint="eastAsia"/>
          <w:kern w:val="0"/>
        </w:rPr>
        <w:t>本公司功能性委員會包括薪資報酬委員會、審計委員會及其他依</w:t>
      </w:r>
      <w:r w:rsidR="00143C8F" w:rsidRPr="007C0E5A">
        <w:rPr>
          <w:rFonts w:ascii="標楷體" w:eastAsia="標楷體" w:hAnsi="標楷體" w:cs="DFKaiShu-SB-Estd-BF" w:hint="eastAsia"/>
          <w:kern w:val="0"/>
        </w:rPr>
        <w:t>上市上櫃公司治理實務守則規定</w:t>
      </w:r>
      <w:r w:rsidRPr="007C0E5A">
        <w:rPr>
          <w:rFonts w:ascii="標楷體" w:eastAsia="標楷體" w:hAnsi="標楷體" w:cs="DFKaiShu-SB-Estd-BF" w:hint="eastAsia"/>
          <w:kern w:val="0"/>
        </w:rPr>
        <w:t>設立之委員會。</w:t>
      </w:r>
    </w:p>
    <w:p w:rsidR="005A3F81" w:rsidRPr="000C0940" w:rsidRDefault="004C7050" w:rsidP="008B6366">
      <w:pPr>
        <w:pStyle w:val="HTML"/>
        <w:spacing w:beforeLines="100"/>
        <w:rPr>
          <w:rFonts w:ascii="標楷體" w:eastAsia="標楷體" w:hAnsi="標楷體" w:cs="Times New Roman"/>
          <w:color w:val="auto"/>
          <w:kern w:val="2"/>
          <w:sz w:val="24"/>
          <w:szCs w:val="24"/>
        </w:rPr>
      </w:pPr>
      <w:r>
        <w:rPr>
          <w:rFonts w:ascii="標楷體" w:eastAsia="標楷體" w:hAnsi="標楷體" w:hint="eastAsia"/>
          <w:color w:val="auto"/>
          <w:sz w:val="24"/>
          <w:szCs w:val="24"/>
        </w:rPr>
        <w:t>第三</w:t>
      </w:r>
      <w:r w:rsidR="005A3F81" w:rsidRPr="000C0940">
        <w:rPr>
          <w:rFonts w:ascii="標楷體" w:eastAsia="標楷體" w:hAnsi="標楷體" w:hint="eastAsia"/>
          <w:color w:val="auto"/>
          <w:sz w:val="24"/>
          <w:szCs w:val="24"/>
        </w:rPr>
        <w:t>條：</w:t>
      </w:r>
      <w:r w:rsidR="00F561E5" w:rsidRPr="00F561E5">
        <w:rPr>
          <w:rFonts w:ascii="標楷體" w:eastAsia="標楷體" w:hint="eastAsia"/>
          <w:color w:val="auto"/>
          <w:sz w:val="24"/>
          <w:szCs w:val="24"/>
        </w:rPr>
        <w:t>（評估週期及期間）</w:t>
      </w:r>
    </w:p>
    <w:p w:rsidR="007C0E5A" w:rsidRPr="000C0940" w:rsidRDefault="007C0E5A" w:rsidP="007C3518">
      <w:pPr>
        <w:ind w:leftChars="400" w:left="960"/>
        <w:jc w:val="both"/>
        <w:rPr>
          <w:rFonts w:ascii="標楷體" w:eastAsia="標楷體" w:hAnsi="標楷體" w:cs="DFKaiShu-SB-Estd-BF"/>
          <w:kern w:val="0"/>
        </w:rPr>
      </w:pPr>
      <w:r w:rsidRPr="007C0E5A">
        <w:rPr>
          <w:rFonts w:ascii="標楷體" w:eastAsia="標楷體" w:hAnsi="標楷體" w:cs="DFKaiShu-SB-Estd-BF" w:hint="eastAsia"/>
          <w:kern w:val="0"/>
        </w:rPr>
        <w:t>本公司</w:t>
      </w:r>
      <w:r w:rsidR="005B1409" w:rsidRPr="005B1409">
        <w:rPr>
          <w:rFonts w:ascii="標楷體" w:eastAsia="標楷體" w:hAnsi="標楷體" w:cs="DFKaiShu-SB-Estd-BF" w:hint="eastAsia"/>
          <w:kern w:val="0"/>
        </w:rPr>
        <w:t>每年應依據第五條及第六條之評估程序及評估指標執行董事會及功能性委員會績效評估，評估結果應於次一年度第一季結束前完成並提報董事會</w:t>
      </w:r>
      <w:r w:rsidRPr="007C0E5A">
        <w:rPr>
          <w:rFonts w:ascii="標楷體" w:eastAsia="標楷體" w:hAnsi="標楷體" w:cs="DFKaiShu-SB-Estd-BF" w:hint="eastAsia"/>
          <w:kern w:val="0"/>
        </w:rPr>
        <w:t>。</w:t>
      </w:r>
    </w:p>
    <w:p w:rsidR="005A3F81" w:rsidRPr="006F09BB" w:rsidRDefault="005A3F81" w:rsidP="008B6366">
      <w:pPr>
        <w:spacing w:beforeLines="100"/>
        <w:jc w:val="both"/>
        <w:rPr>
          <w:rFonts w:ascii="標楷體" w:eastAsia="標楷體" w:hAnsi="標楷體"/>
        </w:rPr>
      </w:pPr>
      <w:r w:rsidRPr="006F09BB">
        <w:rPr>
          <w:rFonts w:ascii="標楷體" w:eastAsia="標楷體" w:hAnsi="標楷體" w:hint="eastAsia"/>
          <w:kern w:val="0"/>
        </w:rPr>
        <w:t>第</w:t>
      </w:r>
      <w:r w:rsidR="006C1EDA">
        <w:rPr>
          <w:rFonts w:ascii="標楷體" w:eastAsia="標楷體" w:hAnsi="標楷體" w:hint="eastAsia"/>
          <w:kern w:val="0"/>
        </w:rPr>
        <w:t>四</w:t>
      </w:r>
      <w:r w:rsidRPr="006F09BB">
        <w:rPr>
          <w:rFonts w:ascii="標楷體" w:eastAsia="標楷體" w:hAnsi="標楷體" w:hint="eastAsia"/>
          <w:kern w:val="0"/>
        </w:rPr>
        <w:t>條：</w:t>
      </w:r>
      <w:r w:rsidR="006C1EDA" w:rsidRPr="006C1EDA">
        <w:rPr>
          <w:rFonts w:ascii="標楷體" w:eastAsia="標楷體" w:hint="eastAsia"/>
        </w:rPr>
        <w:t>（評估範圍</w:t>
      </w:r>
      <w:r w:rsidR="00767837">
        <w:rPr>
          <w:rFonts w:ascii="標楷體" w:eastAsia="標楷體" w:hint="eastAsia"/>
        </w:rPr>
        <w:t>、</w:t>
      </w:r>
      <w:r w:rsidR="006C1EDA" w:rsidRPr="006C1EDA">
        <w:rPr>
          <w:rFonts w:ascii="標楷體" w:eastAsia="標楷體" w:hint="eastAsia"/>
        </w:rPr>
        <w:t>方式</w:t>
      </w:r>
      <w:r w:rsidR="00767837">
        <w:rPr>
          <w:rFonts w:ascii="標楷體" w:eastAsia="標楷體" w:hint="eastAsia"/>
        </w:rPr>
        <w:t>及執行單位</w:t>
      </w:r>
      <w:r w:rsidR="006C1EDA" w:rsidRPr="006C1EDA">
        <w:rPr>
          <w:rFonts w:ascii="標楷體" w:eastAsia="標楷體" w:hint="eastAsia"/>
        </w:rPr>
        <w:t>）</w:t>
      </w:r>
    </w:p>
    <w:p w:rsidR="00E20E2E" w:rsidRPr="00AC5B43" w:rsidRDefault="00AC5B43" w:rsidP="00AC5B43">
      <w:pPr>
        <w:ind w:leftChars="400" w:left="960"/>
        <w:jc w:val="both"/>
        <w:rPr>
          <w:rFonts w:ascii="標楷體" w:eastAsia="標楷體" w:hAnsi="標楷體" w:cs="DFKaiShu-SB-Estd-BF"/>
          <w:kern w:val="0"/>
        </w:rPr>
      </w:pPr>
      <w:r w:rsidRPr="00AC5B43">
        <w:rPr>
          <w:rFonts w:ascii="標楷體" w:eastAsia="標楷體" w:hAnsi="標楷體" w:cs="DFKaiShu-SB-Estd-BF" w:hint="eastAsia"/>
          <w:kern w:val="0"/>
        </w:rPr>
        <w:t>本公司董事會</w:t>
      </w:r>
      <w:r w:rsidR="007C3518">
        <w:rPr>
          <w:rFonts w:ascii="標楷體" w:eastAsia="標楷體" w:hAnsi="標楷體" w:cs="DFKaiShu-SB-Estd-BF" w:hint="eastAsia"/>
          <w:kern w:val="0"/>
        </w:rPr>
        <w:t>及</w:t>
      </w:r>
      <w:r w:rsidRPr="007C0E5A">
        <w:rPr>
          <w:rFonts w:ascii="標楷體" w:eastAsia="標楷體" w:hAnsi="標楷體" w:cs="DFKaiShu-SB-Estd-BF" w:hint="eastAsia"/>
          <w:kern w:val="0"/>
        </w:rPr>
        <w:t>功能性委員會</w:t>
      </w:r>
      <w:r>
        <w:rPr>
          <w:rFonts w:ascii="標楷體" w:eastAsia="標楷體" w:hAnsi="標楷體" w:cs="DFKaiShu-SB-Estd-BF" w:hint="eastAsia"/>
          <w:kern w:val="0"/>
        </w:rPr>
        <w:t>績效</w:t>
      </w:r>
      <w:r w:rsidRPr="00AC5B43">
        <w:rPr>
          <w:rFonts w:ascii="標楷體" w:eastAsia="標楷體" w:hAnsi="標楷體" w:cs="DFKaiShu-SB-Estd-BF" w:hint="eastAsia"/>
          <w:kern w:val="0"/>
        </w:rPr>
        <w:t>評估之範圍，包括</w:t>
      </w:r>
      <w:r>
        <w:rPr>
          <w:rFonts w:ascii="標楷體" w:eastAsia="標楷體" w:hAnsi="標楷體" w:cs="DFKaiShu-SB-Estd-BF" w:hint="eastAsia"/>
          <w:kern w:val="0"/>
        </w:rPr>
        <w:t>整體</w:t>
      </w:r>
      <w:r w:rsidRPr="00AC5B43">
        <w:rPr>
          <w:rFonts w:ascii="標楷體" w:eastAsia="標楷體" w:hAnsi="標楷體" w:cs="DFKaiShu-SB-Estd-BF" w:hint="eastAsia"/>
          <w:kern w:val="0"/>
        </w:rPr>
        <w:t>董事會</w:t>
      </w:r>
      <w:r w:rsidR="00DF33EA" w:rsidRPr="00AC5B43">
        <w:rPr>
          <w:rFonts w:ascii="標楷體" w:eastAsia="標楷體" w:hAnsi="標楷體" w:cs="DFKaiShu-SB-Estd-BF" w:hint="eastAsia"/>
          <w:kern w:val="0"/>
        </w:rPr>
        <w:t>、個別董事成員及</w:t>
      </w:r>
      <w:r w:rsidRPr="00AC5B43">
        <w:rPr>
          <w:rFonts w:ascii="標楷體" w:eastAsia="標楷體" w:hAnsi="標楷體" w:cs="DFKaiShu-SB-Estd-BF" w:hint="eastAsia"/>
          <w:kern w:val="0"/>
        </w:rPr>
        <w:t>功能性委員會之績效評估。評估之方式包括董事會</w:t>
      </w:r>
      <w:r>
        <w:rPr>
          <w:rFonts w:ascii="標楷體" w:eastAsia="標楷體" w:hAnsi="標楷體" w:cs="DFKaiShu-SB-Estd-BF" w:hint="eastAsia"/>
          <w:kern w:val="0"/>
        </w:rPr>
        <w:t>內部</w:t>
      </w:r>
      <w:r w:rsidRPr="00AC5B43">
        <w:rPr>
          <w:rFonts w:ascii="標楷體" w:eastAsia="標楷體" w:hAnsi="標楷體" w:cs="DFKaiShu-SB-Estd-BF" w:hint="eastAsia"/>
          <w:kern w:val="0"/>
        </w:rPr>
        <w:t>自評、董事</w:t>
      </w:r>
      <w:r>
        <w:rPr>
          <w:rFonts w:ascii="標楷體" w:eastAsia="標楷體" w:hAnsi="標楷體" w:cs="DFKaiShu-SB-Estd-BF" w:hint="eastAsia"/>
          <w:kern w:val="0"/>
        </w:rPr>
        <w:t>成員</w:t>
      </w:r>
      <w:r w:rsidRPr="00AC5B43">
        <w:rPr>
          <w:rFonts w:ascii="標楷體" w:eastAsia="標楷體" w:hAnsi="標楷體" w:cs="DFKaiShu-SB-Estd-BF" w:hint="eastAsia"/>
          <w:kern w:val="0"/>
        </w:rPr>
        <w:t>自評、功能性委員會</w:t>
      </w:r>
      <w:r>
        <w:rPr>
          <w:rFonts w:ascii="標楷體" w:eastAsia="標楷體" w:hAnsi="標楷體" w:cs="DFKaiShu-SB-Estd-BF" w:hint="eastAsia"/>
          <w:kern w:val="0"/>
        </w:rPr>
        <w:t>內部</w:t>
      </w:r>
      <w:r w:rsidRPr="00AC5B43">
        <w:rPr>
          <w:rFonts w:ascii="標楷體" w:eastAsia="標楷體" w:hAnsi="標楷體" w:cs="DFKaiShu-SB-Estd-BF" w:hint="eastAsia"/>
          <w:kern w:val="0"/>
        </w:rPr>
        <w:t>自評，或其他適當方式進行績效評估。</w:t>
      </w:r>
    </w:p>
    <w:p w:rsidR="000224F2" w:rsidRDefault="000224F2" w:rsidP="000224F2">
      <w:pPr>
        <w:ind w:leftChars="400" w:left="960"/>
        <w:jc w:val="both"/>
        <w:rPr>
          <w:rFonts w:ascii="標楷體" w:eastAsia="標楷體" w:hAnsi="標楷體" w:cs="DFKaiShu-SB-Estd-BF"/>
          <w:kern w:val="0"/>
        </w:rPr>
      </w:pPr>
    </w:p>
    <w:p w:rsidR="000224F2" w:rsidRPr="007C0E5A" w:rsidRDefault="000224F2" w:rsidP="00474710">
      <w:pPr>
        <w:ind w:leftChars="400" w:left="960"/>
        <w:jc w:val="both"/>
        <w:rPr>
          <w:rFonts w:ascii="標楷體" w:eastAsia="標楷體" w:hAnsi="標楷體" w:cs="DFKaiShu-SB-Estd-BF"/>
          <w:kern w:val="0"/>
        </w:rPr>
      </w:pPr>
      <w:r w:rsidRPr="007C0E5A">
        <w:rPr>
          <w:rFonts w:ascii="標楷體" w:eastAsia="標楷體" w:hAnsi="標楷體" w:cs="DFKaiShu-SB-Estd-BF" w:hint="eastAsia"/>
          <w:kern w:val="0"/>
        </w:rPr>
        <w:t>本公司</w:t>
      </w:r>
      <w:r>
        <w:rPr>
          <w:rFonts w:ascii="標楷體" w:eastAsia="標楷體" w:hAnsi="標楷體" w:cs="DFKaiShu-SB-Estd-BF" w:hint="eastAsia"/>
          <w:kern w:val="0"/>
        </w:rPr>
        <w:t>董事會及</w:t>
      </w:r>
      <w:r w:rsidRPr="007C0E5A">
        <w:rPr>
          <w:rFonts w:ascii="標楷體" w:eastAsia="標楷體" w:hAnsi="標楷體" w:cs="DFKaiShu-SB-Estd-BF" w:hint="eastAsia"/>
          <w:kern w:val="0"/>
        </w:rPr>
        <w:t>功能性委員會</w:t>
      </w:r>
      <w:r w:rsidR="000004AB">
        <w:rPr>
          <w:rFonts w:ascii="標楷體" w:eastAsia="標楷體" w:hAnsi="標楷體" w:cs="DFKaiShu-SB-Estd-BF" w:hint="eastAsia"/>
          <w:kern w:val="0"/>
        </w:rPr>
        <w:t>內部</w:t>
      </w:r>
      <w:r>
        <w:rPr>
          <w:rFonts w:ascii="標楷體" w:eastAsia="標楷體" w:hAnsi="標楷體" w:cs="DFKaiShu-SB-Estd-BF" w:hint="eastAsia"/>
          <w:kern w:val="0"/>
        </w:rPr>
        <w:t>績效評估作業</w:t>
      </w:r>
      <w:r w:rsidR="000D516B">
        <w:rPr>
          <w:rFonts w:ascii="標楷體" w:eastAsia="標楷體" w:hAnsi="標楷體" w:cs="DFKaiShu-SB-Estd-BF" w:hint="eastAsia"/>
          <w:kern w:val="0"/>
        </w:rPr>
        <w:t>之執行</w:t>
      </w:r>
      <w:r>
        <w:rPr>
          <w:rFonts w:ascii="標楷體" w:eastAsia="標楷體" w:hAnsi="標楷體" w:cs="DFKaiShu-SB-Estd-BF" w:hint="eastAsia"/>
          <w:kern w:val="0"/>
        </w:rPr>
        <w:t>，分別由負責之議事單位</w:t>
      </w:r>
      <w:r w:rsidR="000D516B">
        <w:rPr>
          <w:rFonts w:ascii="標楷體" w:eastAsia="標楷體" w:hAnsi="標楷體" w:cs="DFKaiShu-SB-Estd-BF" w:hint="eastAsia"/>
          <w:kern w:val="0"/>
        </w:rPr>
        <w:t>統籌</w:t>
      </w:r>
      <w:r>
        <w:rPr>
          <w:rFonts w:ascii="標楷體" w:eastAsia="標楷體" w:hAnsi="標楷體" w:cs="DFKaiShu-SB-Estd-BF" w:hint="eastAsia"/>
          <w:kern w:val="0"/>
        </w:rPr>
        <w:t>辦理</w:t>
      </w:r>
      <w:r w:rsidRPr="007C0E5A">
        <w:rPr>
          <w:rFonts w:ascii="標楷體" w:eastAsia="標楷體" w:hAnsi="標楷體" w:cs="DFKaiShu-SB-Estd-BF" w:hint="eastAsia"/>
          <w:kern w:val="0"/>
        </w:rPr>
        <w:t>。</w:t>
      </w:r>
    </w:p>
    <w:p w:rsidR="005A7FF0" w:rsidRPr="006F09BB" w:rsidRDefault="005A7FF0" w:rsidP="008B6366">
      <w:pPr>
        <w:spacing w:beforeLines="100"/>
        <w:jc w:val="both"/>
        <w:rPr>
          <w:rFonts w:ascii="標楷體" w:eastAsia="標楷體" w:hAnsi="標楷體"/>
        </w:rPr>
      </w:pPr>
      <w:r w:rsidRPr="006F09BB">
        <w:rPr>
          <w:rFonts w:ascii="標楷體" w:eastAsia="標楷體" w:hAnsi="標楷體" w:hint="eastAsia"/>
          <w:kern w:val="0"/>
        </w:rPr>
        <w:t>第</w:t>
      </w:r>
      <w:r w:rsidR="0059541C">
        <w:rPr>
          <w:rFonts w:ascii="標楷體" w:eastAsia="標楷體" w:hAnsi="標楷體" w:hint="eastAsia"/>
          <w:kern w:val="0"/>
        </w:rPr>
        <w:t>五</w:t>
      </w:r>
      <w:r w:rsidRPr="006F09BB">
        <w:rPr>
          <w:rFonts w:ascii="標楷體" w:eastAsia="標楷體" w:hAnsi="標楷體" w:hint="eastAsia"/>
          <w:kern w:val="0"/>
        </w:rPr>
        <w:t>條：</w:t>
      </w:r>
      <w:r w:rsidRPr="006C1EDA">
        <w:rPr>
          <w:rFonts w:ascii="標楷體" w:eastAsia="標楷體" w:hint="eastAsia"/>
        </w:rPr>
        <w:t>（評估</w:t>
      </w:r>
      <w:r>
        <w:rPr>
          <w:rFonts w:ascii="標楷體" w:eastAsia="標楷體" w:hint="eastAsia"/>
        </w:rPr>
        <w:t>程序</w:t>
      </w:r>
      <w:r w:rsidRPr="006C1EDA">
        <w:rPr>
          <w:rFonts w:ascii="標楷體" w:eastAsia="標楷體" w:hint="eastAsia"/>
        </w:rPr>
        <w:t>）</w:t>
      </w:r>
    </w:p>
    <w:p w:rsidR="00D1638D" w:rsidRPr="00AC5B43" w:rsidRDefault="005B1409" w:rsidP="00E42E6E">
      <w:pPr>
        <w:ind w:leftChars="400" w:left="960"/>
        <w:jc w:val="both"/>
        <w:rPr>
          <w:rFonts w:ascii="標楷體" w:eastAsia="標楷體" w:hAnsi="標楷體" w:cs="DFKaiShu-SB-Estd-BF"/>
          <w:kern w:val="0"/>
        </w:rPr>
      </w:pPr>
      <w:r w:rsidRPr="005B1409">
        <w:rPr>
          <w:rFonts w:ascii="標楷體" w:eastAsia="標楷體" w:hAnsi="標楷體" w:cs="DFKaiShu-SB-Estd-BF" w:hint="eastAsia"/>
          <w:kern w:val="0"/>
        </w:rPr>
        <w:t>由執行單位收集董事會、個別董事成員及功能性委員會活動相關資訊，並分發填寫「董事會績效考核自評問卷」、「董事成員自我考核自評問卷」及「功能性委員會績效考核自評問卷」，最後由統籌之執行單位將資料統一回收後，針對第六條評估指標之評分標準，記錄評估結果報告，送交董事會報告檢討、改進</w:t>
      </w:r>
      <w:r w:rsidR="00E42E6E" w:rsidRPr="00E42E6E">
        <w:rPr>
          <w:rFonts w:ascii="標楷體" w:eastAsia="標楷體" w:hAnsi="標楷體" w:cs="DFKaiShu-SB-Estd-BF" w:hint="eastAsia"/>
          <w:kern w:val="0"/>
        </w:rPr>
        <w:t>。</w:t>
      </w:r>
    </w:p>
    <w:p w:rsidR="008E4B43" w:rsidRPr="008E4B43" w:rsidRDefault="008E4B43" w:rsidP="008B6366">
      <w:pPr>
        <w:spacing w:beforeLines="100"/>
        <w:jc w:val="both"/>
        <w:rPr>
          <w:rFonts w:ascii="標楷體" w:eastAsia="標楷體" w:hAnsi="標楷體"/>
        </w:rPr>
      </w:pPr>
      <w:r w:rsidRPr="006F09BB">
        <w:rPr>
          <w:rFonts w:ascii="標楷體" w:eastAsia="標楷體" w:hAnsi="標楷體" w:hint="eastAsia"/>
          <w:kern w:val="0"/>
        </w:rPr>
        <w:t>第</w:t>
      </w:r>
      <w:r>
        <w:rPr>
          <w:rFonts w:ascii="標楷體" w:eastAsia="標楷體" w:hAnsi="標楷體" w:hint="eastAsia"/>
          <w:kern w:val="0"/>
        </w:rPr>
        <w:t>六</w:t>
      </w:r>
      <w:r w:rsidRPr="006F09BB">
        <w:rPr>
          <w:rFonts w:ascii="標楷體" w:eastAsia="標楷體" w:hAnsi="標楷體" w:hint="eastAsia"/>
          <w:kern w:val="0"/>
        </w:rPr>
        <w:t>條：</w:t>
      </w:r>
      <w:r w:rsidRPr="008E4B43">
        <w:rPr>
          <w:rFonts w:ascii="標楷體" w:eastAsia="標楷體" w:hint="eastAsia"/>
        </w:rPr>
        <w:t>（評估指標及評分標準）</w:t>
      </w:r>
    </w:p>
    <w:p w:rsidR="001D6C81" w:rsidRPr="001D6C81" w:rsidRDefault="005B1409" w:rsidP="001D6C81">
      <w:pPr>
        <w:ind w:leftChars="400" w:left="960"/>
        <w:jc w:val="both"/>
        <w:rPr>
          <w:rFonts w:ascii="標楷體" w:eastAsia="標楷體" w:hAnsi="標楷體" w:cs="DFKaiShu-SB-Estd-BF"/>
          <w:kern w:val="0"/>
        </w:rPr>
      </w:pPr>
      <w:r w:rsidRPr="005B1409">
        <w:rPr>
          <w:rFonts w:ascii="標楷體" w:eastAsia="標楷體" w:hAnsi="標楷體" w:cs="DFKaiShu-SB-Estd-BF" w:hint="eastAsia"/>
          <w:kern w:val="0"/>
        </w:rPr>
        <w:t>本公司應考量公司狀況與需要訂定董事會績效評估之衡量項目，並至少應含括下列五大面向</w:t>
      </w:r>
      <w:r w:rsidR="001D6C81" w:rsidRPr="001D6C81">
        <w:rPr>
          <w:rFonts w:ascii="標楷體" w:eastAsia="標楷體" w:hAnsi="標楷體" w:cs="DFKaiShu-SB-Estd-BF" w:hint="eastAsia"/>
          <w:kern w:val="0"/>
        </w:rPr>
        <w:t>：</w:t>
      </w:r>
    </w:p>
    <w:p w:rsidR="001D6C81" w:rsidRPr="001D6C81" w:rsidRDefault="001D6C81" w:rsidP="001D6C81">
      <w:pPr>
        <w:ind w:leftChars="400" w:left="960"/>
        <w:jc w:val="both"/>
        <w:rPr>
          <w:rFonts w:ascii="標楷體" w:eastAsia="標楷體" w:hAnsi="標楷體" w:cs="DFKaiShu-SB-Estd-BF"/>
          <w:kern w:val="0"/>
        </w:rPr>
      </w:pPr>
      <w:r w:rsidRPr="001D6C81">
        <w:rPr>
          <w:rFonts w:ascii="標楷體" w:eastAsia="標楷體" w:hAnsi="標楷體" w:cs="DFKaiShu-SB-Estd-BF" w:hint="eastAsia"/>
          <w:kern w:val="0"/>
        </w:rPr>
        <w:t>一、對公司營運之參與程度。</w:t>
      </w:r>
    </w:p>
    <w:p w:rsidR="001D6C81" w:rsidRPr="001D6C81" w:rsidRDefault="001D6C81" w:rsidP="001D6C81">
      <w:pPr>
        <w:ind w:leftChars="400" w:left="960"/>
        <w:jc w:val="both"/>
        <w:rPr>
          <w:rFonts w:ascii="標楷體" w:eastAsia="標楷體" w:hAnsi="標楷體" w:cs="DFKaiShu-SB-Estd-BF"/>
          <w:kern w:val="0"/>
        </w:rPr>
      </w:pPr>
      <w:r w:rsidRPr="001D6C81">
        <w:rPr>
          <w:rFonts w:ascii="標楷體" w:eastAsia="標楷體" w:hAnsi="標楷體" w:cs="DFKaiShu-SB-Estd-BF" w:hint="eastAsia"/>
          <w:kern w:val="0"/>
        </w:rPr>
        <w:t>二、提升董事會決策品質。</w:t>
      </w:r>
    </w:p>
    <w:p w:rsidR="001D6C81" w:rsidRPr="001D6C81" w:rsidRDefault="001D6C81" w:rsidP="001D6C81">
      <w:pPr>
        <w:ind w:leftChars="400" w:left="960"/>
        <w:jc w:val="both"/>
        <w:rPr>
          <w:rFonts w:ascii="標楷體" w:eastAsia="標楷體" w:hAnsi="標楷體" w:cs="DFKaiShu-SB-Estd-BF"/>
          <w:kern w:val="0"/>
        </w:rPr>
      </w:pPr>
      <w:r w:rsidRPr="001D6C81">
        <w:rPr>
          <w:rFonts w:ascii="標楷體" w:eastAsia="標楷體" w:hAnsi="標楷體" w:cs="DFKaiShu-SB-Estd-BF" w:hint="eastAsia"/>
          <w:kern w:val="0"/>
        </w:rPr>
        <w:t>三、董事會組成與結構。</w:t>
      </w:r>
    </w:p>
    <w:p w:rsidR="001D6C81" w:rsidRPr="001D6C81" w:rsidRDefault="001D6C81" w:rsidP="001D6C81">
      <w:pPr>
        <w:ind w:leftChars="400" w:left="960"/>
        <w:jc w:val="both"/>
        <w:rPr>
          <w:rFonts w:ascii="標楷體" w:eastAsia="標楷體" w:hAnsi="標楷體" w:cs="DFKaiShu-SB-Estd-BF"/>
          <w:kern w:val="0"/>
        </w:rPr>
      </w:pPr>
      <w:r w:rsidRPr="001D6C81">
        <w:rPr>
          <w:rFonts w:ascii="標楷體" w:eastAsia="標楷體" w:hAnsi="標楷體" w:cs="DFKaiShu-SB-Estd-BF" w:hint="eastAsia"/>
          <w:kern w:val="0"/>
        </w:rPr>
        <w:lastRenderedPageBreak/>
        <w:t>四、董事的選任及持續進修。</w:t>
      </w:r>
    </w:p>
    <w:p w:rsidR="001D6C81" w:rsidRDefault="001D6C81" w:rsidP="001D6C81">
      <w:pPr>
        <w:ind w:leftChars="400" w:left="960"/>
        <w:jc w:val="both"/>
        <w:rPr>
          <w:rFonts w:ascii="標楷體" w:eastAsia="標楷體" w:hAnsi="標楷體" w:cs="DFKaiShu-SB-Estd-BF"/>
          <w:kern w:val="0"/>
        </w:rPr>
      </w:pPr>
      <w:r w:rsidRPr="001D6C81">
        <w:rPr>
          <w:rFonts w:ascii="標楷體" w:eastAsia="標楷體" w:hAnsi="標楷體" w:cs="DFKaiShu-SB-Estd-BF" w:hint="eastAsia"/>
          <w:kern w:val="0"/>
        </w:rPr>
        <w:t>五、內部控制。</w:t>
      </w:r>
    </w:p>
    <w:p w:rsidR="006156E4" w:rsidRPr="001D6C81" w:rsidRDefault="006156E4" w:rsidP="001D6C81">
      <w:pPr>
        <w:ind w:leftChars="400" w:left="960"/>
        <w:jc w:val="both"/>
        <w:rPr>
          <w:rFonts w:ascii="標楷體" w:eastAsia="標楷體" w:hAnsi="標楷體" w:cs="DFKaiShu-SB-Estd-BF"/>
          <w:kern w:val="0"/>
        </w:rPr>
      </w:pPr>
    </w:p>
    <w:p w:rsidR="001D6C81" w:rsidRPr="001D6C81" w:rsidRDefault="001D6C81" w:rsidP="001D6C81">
      <w:pPr>
        <w:ind w:leftChars="400" w:left="960"/>
        <w:jc w:val="both"/>
        <w:rPr>
          <w:rFonts w:ascii="標楷體" w:eastAsia="標楷體" w:hAnsi="標楷體" w:cs="DFKaiShu-SB-Estd-BF"/>
          <w:kern w:val="0"/>
        </w:rPr>
      </w:pPr>
      <w:r w:rsidRPr="001D6C81">
        <w:rPr>
          <w:rFonts w:ascii="標楷體" w:eastAsia="標楷體" w:hAnsi="標楷體" w:cs="DFKaiShu-SB-Estd-BF" w:hint="eastAsia"/>
          <w:kern w:val="0"/>
        </w:rPr>
        <w:t>董事成員</w:t>
      </w:r>
      <w:r w:rsidR="005B1409">
        <w:rPr>
          <w:rFonts w:ascii="標楷體" w:eastAsia="標楷體" w:hAnsi="標楷體" w:cs="DFKaiShu-SB-Estd-BF" w:hint="eastAsia"/>
          <w:kern w:val="0"/>
        </w:rPr>
        <w:t>自我</w:t>
      </w:r>
      <w:r w:rsidRPr="001D6C81">
        <w:rPr>
          <w:rFonts w:ascii="標楷體" w:eastAsia="標楷體" w:hAnsi="標楷體" w:cs="DFKaiShu-SB-Estd-BF" w:hint="eastAsia"/>
          <w:kern w:val="0"/>
        </w:rPr>
        <w:t>績效評估之衡量項目應至少</w:t>
      </w:r>
      <w:r w:rsidR="005B1409">
        <w:rPr>
          <w:rFonts w:ascii="標楷體" w:eastAsia="標楷體" w:hAnsi="標楷體" w:cs="DFKaiShu-SB-Estd-BF" w:hint="eastAsia"/>
          <w:kern w:val="0"/>
        </w:rPr>
        <w:t>含</w:t>
      </w:r>
      <w:r w:rsidRPr="001D6C81">
        <w:rPr>
          <w:rFonts w:ascii="標楷體" w:eastAsia="標楷體" w:hAnsi="標楷體" w:cs="DFKaiShu-SB-Estd-BF" w:hint="eastAsia"/>
          <w:kern w:val="0"/>
        </w:rPr>
        <w:t>括下列六大面向：</w:t>
      </w:r>
    </w:p>
    <w:p w:rsidR="001D6C81" w:rsidRPr="001D6C81" w:rsidRDefault="001D6C81" w:rsidP="001D6C81">
      <w:pPr>
        <w:ind w:leftChars="400" w:left="960"/>
        <w:jc w:val="both"/>
        <w:rPr>
          <w:rFonts w:ascii="標楷體" w:eastAsia="標楷體" w:hAnsi="標楷體" w:cs="DFKaiShu-SB-Estd-BF"/>
          <w:kern w:val="0"/>
        </w:rPr>
      </w:pPr>
      <w:r w:rsidRPr="001D6C81">
        <w:rPr>
          <w:rFonts w:ascii="標楷體" w:eastAsia="標楷體" w:hAnsi="標楷體" w:cs="DFKaiShu-SB-Estd-BF" w:hint="eastAsia"/>
          <w:kern w:val="0"/>
        </w:rPr>
        <w:t>一、公司目標與任務之掌握。</w:t>
      </w:r>
    </w:p>
    <w:p w:rsidR="001D6C81" w:rsidRPr="001D6C81" w:rsidRDefault="001D6C81" w:rsidP="001D6C81">
      <w:pPr>
        <w:ind w:leftChars="400" w:left="960"/>
        <w:jc w:val="both"/>
        <w:rPr>
          <w:rFonts w:ascii="標楷體" w:eastAsia="標楷體" w:hAnsi="標楷體" w:cs="DFKaiShu-SB-Estd-BF"/>
          <w:kern w:val="0"/>
        </w:rPr>
      </w:pPr>
      <w:r w:rsidRPr="001D6C81">
        <w:rPr>
          <w:rFonts w:ascii="標楷體" w:eastAsia="標楷體" w:hAnsi="標楷體" w:cs="DFKaiShu-SB-Estd-BF" w:hint="eastAsia"/>
          <w:kern w:val="0"/>
        </w:rPr>
        <w:t>二、董事職責認知。</w:t>
      </w:r>
    </w:p>
    <w:p w:rsidR="001D6C81" w:rsidRPr="001D6C81" w:rsidRDefault="001D6C81" w:rsidP="001D6C81">
      <w:pPr>
        <w:ind w:leftChars="400" w:left="960"/>
        <w:jc w:val="both"/>
        <w:rPr>
          <w:rFonts w:ascii="標楷體" w:eastAsia="標楷體" w:hAnsi="標楷體" w:cs="DFKaiShu-SB-Estd-BF"/>
          <w:kern w:val="0"/>
        </w:rPr>
      </w:pPr>
      <w:r w:rsidRPr="001D6C81">
        <w:rPr>
          <w:rFonts w:ascii="標楷體" w:eastAsia="標楷體" w:hAnsi="標楷體" w:cs="DFKaiShu-SB-Estd-BF" w:hint="eastAsia"/>
          <w:kern w:val="0"/>
        </w:rPr>
        <w:t>三、對公司營運之參與程度。</w:t>
      </w:r>
    </w:p>
    <w:p w:rsidR="001D6C81" w:rsidRPr="001D6C81" w:rsidRDefault="001D6C81" w:rsidP="001D6C81">
      <w:pPr>
        <w:ind w:leftChars="400" w:left="960"/>
        <w:jc w:val="both"/>
        <w:rPr>
          <w:rFonts w:ascii="標楷體" w:eastAsia="標楷體" w:hAnsi="標楷體" w:cs="DFKaiShu-SB-Estd-BF"/>
          <w:kern w:val="0"/>
        </w:rPr>
      </w:pPr>
      <w:r w:rsidRPr="001D6C81">
        <w:rPr>
          <w:rFonts w:ascii="標楷體" w:eastAsia="標楷體" w:hAnsi="標楷體" w:cs="DFKaiShu-SB-Estd-BF" w:hint="eastAsia"/>
          <w:kern w:val="0"/>
        </w:rPr>
        <w:t>四、內部關係經營與溝通。</w:t>
      </w:r>
    </w:p>
    <w:p w:rsidR="001D6C81" w:rsidRPr="001D6C81" w:rsidRDefault="001D6C81" w:rsidP="001D6C81">
      <w:pPr>
        <w:ind w:leftChars="400" w:left="960"/>
        <w:jc w:val="both"/>
        <w:rPr>
          <w:rFonts w:ascii="標楷體" w:eastAsia="標楷體" w:hAnsi="標楷體" w:cs="DFKaiShu-SB-Estd-BF"/>
          <w:kern w:val="0"/>
        </w:rPr>
      </w:pPr>
      <w:r w:rsidRPr="001D6C81">
        <w:rPr>
          <w:rFonts w:ascii="標楷體" w:eastAsia="標楷體" w:hAnsi="標楷體" w:cs="DFKaiShu-SB-Estd-BF" w:hint="eastAsia"/>
          <w:kern w:val="0"/>
        </w:rPr>
        <w:t>五、董事之專業及持續進修。</w:t>
      </w:r>
    </w:p>
    <w:p w:rsidR="001D6C81" w:rsidRPr="001D6C81" w:rsidRDefault="001D6C81" w:rsidP="001D6C81">
      <w:pPr>
        <w:ind w:leftChars="400" w:left="960"/>
        <w:jc w:val="both"/>
        <w:rPr>
          <w:rFonts w:ascii="標楷體" w:eastAsia="標楷體" w:hAnsi="標楷體" w:cs="DFKaiShu-SB-Estd-BF"/>
          <w:kern w:val="0"/>
        </w:rPr>
      </w:pPr>
      <w:r w:rsidRPr="001D6C81">
        <w:rPr>
          <w:rFonts w:ascii="標楷體" w:eastAsia="標楷體" w:hAnsi="標楷體" w:cs="DFKaiShu-SB-Estd-BF" w:hint="eastAsia"/>
          <w:kern w:val="0"/>
        </w:rPr>
        <w:t>六、內部控制。</w:t>
      </w:r>
    </w:p>
    <w:p w:rsidR="006156E4" w:rsidRDefault="006156E4" w:rsidP="001D6C81">
      <w:pPr>
        <w:ind w:leftChars="400" w:left="960"/>
        <w:jc w:val="both"/>
        <w:rPr>
          <w:rFonts w:ascii="標楷體" w:eastAsia="標楷體" w:hAnsi="標楷體" w:cs="DFKaiShu-SB-Estd-BF"/>
          <w:kern w:val="0"/>
        </w:rPr>
      </w:pPr>
    </w:p>
    <w:p w:rsidR="005B1409" w:rsidRPr="005F523E" w:rsidRDefault="005B1409" w:rsidP="005B1409">
      <w:pPr>
        <w:ind w:leftChars="400" w:left="960"/>
        <w:jc w:val="both"/>
        <w:rPr>
          <w:rFonts w:ascii="標楷體" w:eastAsia="標楷體" w:hAnsi="標楷體" w:cs="DFKaiShu-SB-Estd-BF"/>
          <w:kern w:val="0"/>
        </w:rPr>
      </w:pPr>
      <w:r w:rsidRPr="005F523E">
        <w:rPr>
          <w:rFonts w:ascii="標楷體" w:eastAsia="標楷體" w:hAnsi="標楷體" w:cs="DFKaiShu-SB-Estd-BF" w:hint="eastAsia"/>
          <w:kern w:val="0"/>
        </w:rPr>
        <w:t>功能性委員會績效評估之衡量項目應至少含括下列五大面向：</w:t>
      </w:r>
    </w:p>
    <w:p w:rsidR="005B1409" w:rsidRPr="005F523E" w:rsidRDefault="005B1409" w:rsidP="005B1409">
      <w:pPr>
        <w:ind w:leftChars="400" w:left="960"/>
        <w:jc w:val="both"/>
        <w:rPr>
          <w:rFonts w:ascii="標楷體" w:eastAsia="標楷體" w:hAnsi="標楷體" w:cs="DFKaiShu-SB-Estd-BF"/>
          <w:kern w:val="0"/>
        </w:rPr>
      </w:pPr>
      <w:r w:rsidRPr="005F523E">
        <w:rPr>
          <w:rFonts w:ascii="標楷體" w:eastAsia="標楷體" w:hAnsi="標楷體" w:cs="DFKaiShu-SB-Estd-BF" w:hint="eastAsia"/>
          <w:kern w:val="0"/>
        </w:rPr>
        <w:t>一、對公司營運之參與程度。</w:t>
      </w:r>
    </w:p>
    <w:p w:rsidR="005B1409" w:rsidRPr="005F523E" w:rsidRDefault="005B1409" w:rsidP="005B1409">
      <w:pPr>
        <w:ind w:leftChars="400" w:left="960"/>
        <w:jc w:val="both"/>
        <w:rPr>
          <w:rFonts w:ascii="標楷體" w:eastAsia="標楷體" w:hAnsi="標楷體" w:cs="DFKaiShu-SB-Estd-BF"/>
          <w:kern w:val="0"/>
        </w:rPr>
      </w:pPr>
      <w:r w:rsidRPr="005F523E">
        <w:rPr>
          <w:rFonts w:ascii="標楷體" w:eastAsia="標楷體" w:hAnsi="標楷體" w:cs="DFKaiShu-SB-Estd-BF" w:hint="eastAsia"/>
          <w:kern w:val="0"/>
        </w:rPr>
        <w:t>二、功能性委員會職責認知。</w:t>
      </w:r>
    </w:p>
    <w:p w:rsidR="005B1409" w:rsidRPr="005F523E" w:rsidRDefault="005B1409" w:rsidP="005B1409">
      <w:pPr>
        <w:ind w:leftChars="400" w:left="960"/>
        <w:jc w:val="both"/>
        <w:rPr>
          <w:rFonts w:ascii="標楷體" w:eastAsia="標楷體" w:hAnsi="標楷體" w:cs="DFKaiShu-SB-Estd-BF"/>
          <w:kern w:val="0"/>
        </w:rPr>
      </w:pPr>
      <w:r w:rsidRPr="005F523E">
        <w:rPr>
          <w:rFonts w:ascii="標楷體" w:eastAsia="標楷體" w:hAnsi="標楷體" w:cs="DFKaiShu-SB-Estd-BF" w:hint="eastAsia"/>
          <w:kern w:val="0"/>
        </w:rPr>
        <w:t>三、提升功能性委員會決策品質。</w:t>
      </w:r>
    </w:p>
    <w:p w:rsidR="005B1409" w:rsidRPr="005F523E" w:rsidRDefault="005B1409" w:rsidP="005B1409">
      <w:pPr>
        <w:ind w:leftChars="400" w:left="960"/>
        <w:jc w:val="both"/>
        <w:rPr>
          <w:rFonts w:ascii="標楷體" w:eastAsia="標楷體" w:hAnsi="標楷體" w:cs="DFKaiShu-SB-Estd-BF"/>
          <w:kern w:val="0"/>
        </w:rPr>
      </w:pPr>
      <w:r w:rsidRPr="005F523E">
        <w:rPr>
          <w:rFonts w:ascii="標楷體" w:eastAsia="標楷體" w:hAnsi="標楷體" w:cs="DFKaiShu-SB-Estd-BF" w:hint="eastAsia"/>
          <w:kern w:val="0"/>
        </w:rPr>
        <w:t>四、功能性委員會組成及成員選任。</w:t>
      </w:r>
    </w:p>
    <w:p w:rsidR="005B1409" w:rsidRDefault="005B1409" w:rsidP="005B1409">
      <w:pPr>
        <w:ind w:leftChars="400" w:left="960"/>
        <w:jc w:val="both"/>
        <w:rPr>
          <w:rFonts w:ascii="標楷體" w:eastAsia="標楷體" w:hAnsi="標楷體" w:cs="DFKaiShu-SB-Estd-BF"/>
          <w:kern w:val="0"/>
        </w:rPr>
      </w:pPr>
      <w:r w:rsidRPr="005F523E">
        <w:rPr>
          <w:rFonts w:ascii="標楷體" w:eastAsia="標楷體" w:hAnsi="標楷體" w:cs="DFKaiShu-SB-Estd-BF" w:hint="eastAsia"/>
          <w:kern w:val="0"/>
        </w:rPr>
        <w:t>五、內部控制。</w:t>
      </w:r>
    </w:p>
    <w:p w:rsidR="005B1409" w:rsidRDefault="005B1409" w:rsidP="001D6C81">
      <w:pPr>
        <w:ind w:leftChars="400" w:left="960"/>
        <w:jc w:val="both"/>
        <w:rPr>
          <w:rFonts w:ascii="標楷體" w:eastAsia="標楷體" w:hAnsi="標楷體" w:cs="DFKaiShu-SB-Estd-BF"/>
          <w:kern w:val="0"/>
        </w:rPr>
      </w:pPr>
    </w:p>
    <w:p w:rsidR="001D6C81" w:rsidRPr="001D6C81" w:rsidRDefault="005B1409" w:rsidP="001D6C81">
      <w:pPr>
        <w:ind w:leftChars="400" w:left="960"/>
        <w:jc w:val="both"/>
        <w:rPr>
          <w:rFonts w:ascii="標楷體" w:eastAsia="標楷體" w:hAnsi="標楷體" w:cs="DFKaiShu-SB-Estd-BF"/>
          <w:kern w:val="0"/>
        </w:rPr>
      </w:pPr>
      <w:r w:rsidRPr="001D6C81">
        <w:rPr>
          <w:rFonts w:ascii="標楷體" w:eastAsia="標楷體" w:hAnsi="標楷體" w:cs="DFKaiShu-SB-Estd-BF" w:hint="eastAsia"/>
          <w:kern w:val="0"/>
        </w:rPr>
        <w:t>董事會</w:t>
      </w:r>
      <w:r>
        <w:rPr>
          <w:rFonts w:ascii="標楷體" w:eastAsia="標楷體" w:hAnsi="標楷體" w:cs="DFKaiShu-SB-Estd-BF" w:hint="eastAsia"/>
          <w:kern w:val="0"/>
        </w:rPr>
        <w:t>、董事成員及</w:t>
      </w:r>
      <w:r w:rsidRPr="001D6C81">
        <w:rPr>
          <w:rFonts w:ascii="標楷體" w:eastAsia="標楷體" w:hAnsi="標楷體" w:cs="DFKaiShu-SB-Estd-BF" w:hint="eastAsia"/>
          <w:kern w:val="0"/>
        </w:rPr>
        <w:t>功能性委員會績效評估之指標，應依據本公司之運作及需求訂定符合且適於公司執行績效評估之內容</w:t>
      </w:r>
      <w:r w:rsidR="001D6C81" w:rsidRPr="001D6C81">
        <w:rPr>
          <w:rFonts w:ascii="標楷體" w:eastAsia="標楷體" w:hAnsi="標楷體" w:cs="DFKaiShu-SB-Estd-BF" w:hint="eastAsia"/>
          <w:kern w:val="0"/>
        </w:rPr>
        <w:t>。</w:t>
      </w:r>
    </w:p>
    <w:p w:rsidR="006156E4" w:rsidRDefault="005B1409" w:rsidP="001D6C81">
      <w:pPr>
        <w:ind w:leftChars="400" w:left="960"/>
        <w:jc w:val="both"/>
        <w:rPr>
          <w:rFonts w:ascii="標楷體" w:eastAsia="標楷體" w:hAnsi="標楷體" w:cs="DFKaiShu-SB-Estd-BF"/>
          <w:kern w:val="0"/>
        </w:rPr>
      </w:pPr>
      <w:r w:rsidRPr="001D6C81">
        <w:rPr>
          <w:rFonts w:ascii="標楷體" w:eastAsia="標楷體" w:hAnsi="標楷體" w:cs="DFKaiShu-SB-Estd-BF" w:hint="eastAsia"/>
          <w:kern w:val="0"/>
        </w:rPr>
        <w:t>評分之標準，依公司需求修正及調整，亦可依各衡量面向採比重加權之方式評分</w:t>
      </w:r>
      <w:r>
        <w:rPr>
          <w:rFonts w:ascii="標楷體" w:eastAsia="標楷體" w:hAnsi="標楷體" w:cs="DFKaiShu-SB-Estd-BF" w:hint="eastAsia"/>
          <w:kern w:val="0"/>
        </w:rPr>
        <w:t>。</w:t>
      </w:r>
    </w:p>
    <w:p w:rsidR="00E57DCF" w:rsidRPr="006F09BB" w:rsidRDefault="00E57DCF" w:rsidP="008B6366">
      <w:pPr>
        <w:spacing w:beforeLines="100"/>
        <w:jc w:val="both"/>
        <w:rPr>
          <w:rFonts w:ascii="標楷體" w:eastAsia="標楷體" w:hAnsi="標楷體"/>
        </w:rPr>
      </w:pPr>
      <w:r w:rsidRPr="006F09BB">
        <w:rPr>
          <w:rFonts w:ascii="標楷體" w:eastAsia="標楷體" w:hAnsi="標楷體" w:hint="eastAsia"/>
          <w:kern w:val="0"/>
        </w:rPr>
        <w:t>第</w:t>
      </w:r>
      <w:r>
        <w:rPr>
          <w:rFonts w:ascii="標楷體" w:eastAsia="標楷體" w:hAnsi="標楷體" w:hint="eastAsia"/>
          <w:kern w:val="0"/>
        </w:rPr>
        <w:t>七</w:t>
      </w:r>
      <w:r w:rsidRPr="006F09BB">
        <w:rPr>
          <w:rFonts w:ascii="標楷體" w:eastAsia="標楷體" w:hAnsi="標楷體" w:hint="eastAsia"/>
          <w:kern w:val="0"/>
        </w:rPr>
        <w:t>條：</w:t>
      </w:r>
      <w:r w:rsidRPr="00E57DCF">
        <w:rPr>
          <w:rFonts w:ascii="標楷體" w:eastAsia="標楷體" w:hint="eastAsia"/>
        </w:rPr>
        <w:t>（</w:t>
      </w:r>
      <w:r w:rsidR="005B1409" w:rsidRPr="00F36AF8">
        <w:rPr>
          <w:rFonts w:ascii="標楷體" w:eastAsia="標楷體" w:hAnsi="標楷體" w:cs="DFKaiShu-SB-Estd-BF" w:hint="eastAsia"/>
          <w:kern w:val="0"/>
        </w:rPr>
        <w:t>評估結果運用</w:t>
      </w:r>
      <w:r w:rsidRPr="00E57DCF">
        <w:rPr>
          <w:rFonts w:ascii="標楷體" w:eastAsia="標楷體" w:hint="eastAsia"/>
        </w:rPr>
        <w:t>）</w:t>
      </w:r>
    </w:p>
    <w:p w:rsidR="00E57DCF" w:rsidRPr="00AC5B43" w:rsidRDefault="005B1409" w:rsidP="00E57DCF">
      <w:pPr>
        <w:ind w:leftChars="400" w:left="960"/>
        <w:jc w:val="both"/>
        <w:rPr>
          <w:rFonts w:ascii="標楷體" w:eastAsia="標楷體" w:hAnsi="標楷體" w:cs="DFKaiShu-SB-Estd-BF"/>
          <w:kern w:val="0"/>
        </w:rPr>
      </w:pPr>
      <w:r w:rsidRPr="00F36AF8">
        <w:rPr>
          <w:rFonts w:ascii="標楷體" w:eastAsia="標楷體" w:hAnsi="標楷體" w:cs="DFKaiShu-SB-Estd-BF" w:hint="eastAsia"/>
          <w:kern w:val="0"/>
        </w:rPr>
        <w:t>本公司董事會績效評估結果</w:t>
      </w:r>
      <w:r>
        <w:rPr>
          <w:rFonts w:ascii="標楷體" w:eastAsia="標楷體" w:hAnsi="標楷體" w:cs="DFKaiShu-SB-Estd-BF" w:hint="eastAsia"/>
          <w:kern w:val="0"/>
        </w:rPr>
        <w:t>得</w:t>
      </w:r>
      <w:r w:rsidRPr="00F36AF8">
        <w:rPr>
          <w:rFonts w:ascii="標楷體" w:eastAsia="標楷體" w:hAnsi="標楷體" w:cs="DFKaiShu-SB-Estd-BF" w:hint="eastAsia"/>
          <w:kern w:val="0"/>
        </w:rPr>
        <w:t>作為遴選或提名董事時之參考依據；並</w:t>
      </w:r>
      <w:r>
        <w:rPr>
          <w:rFonts w:ascii="標楷體" w:eastAsia="標楷體" w:hAnsi="標楷體" w:cs="DFKaiShu-SB-Estd-BF" w:hint="eastAsia"/>
          <w:kern w:val="0"/>
        </w:rPr>
        <w:t>得</w:t>
      </w:r>
      <w:r w:rsidRPr="00F36AF8">
        <w:rPr>
          <w:rFonts w:ascii="標楷體" w:eastAsia="標楷體" w:hAnsi="標楷體" w:cs="DFKaiShu-SB-Estd-BF" w:hint="eastAsia"/>
          <w:kern w:val="0"/>
        </w:rPr>
        <w:t>將個別董事績效評估結果作為訂定其個別薪資報酬之參考依據</w:t>
      </w:r>
      <w:r w:rsidR="00E57DCF" w:rsidRPr="00E42E6E">
        <w:rPr>
          <w:rFonts w:ascii="標楷體" w:eastAsia="標楷體" w:hAnsi="標楷體" w:cs="DFKaiShu-SB-Estd-BF" w:hint="eastAsia"/>
          <w:kern w:val="0"/>
        </w:rPr>
        <w:t>。</w:t>
      </w:r>
    </w:p>
    <w:p w:rsidR="00E57DCF" w:rsidRPr="006F09BB" w:rsidRDefault="00E57DCF" w:rsidP="008B6366">
      <w:pPr>
        <w:spacing w:beforeLines="100"/>
        <w:jc w:val="both"/>
        <w:rPr>
          <w:rFonts w:ascii="標楷體" w:eastAsia="標楷體" w:hAnsi="標楷體"/>
        </w:rPr>
      </w:pPr>
      <w:r w:rsidRPr="006F09BB">
        <w:rPr>
          <w:rFonts w:ascii="標楷體" w:eastAsia="標楷體" w:hAnsi="標楷體" w:hint="eastAsia"/>
          <w:kern w:val="0"/>
        </w:rPr>
        <w:t>第</w:t>
      </w:r>
      <w:r>
        <w:rPr>
          <w:rFonts w:ascii="標楷體" w:eastAsia="標楷體" w:hAnsi="標楷體" w:hint="eastAsia"/>
          <w:kern w:val="0"/>
        </w:rPr>
        <w:t>八</w:t>
      </w:r>
      <w:r w:rsidRPr="006F09BB">
        <w:rPr>
          <w:rFonts w:ascii="標楷體" w:eastAsia="標楷體" w:hAnsi="標楷體" w:hint="eastAsia"/>
          <w:kern w:val="0"/>
        </w:rPr>
        <w:t>條：</w:t>
      </w:r>
      <w:r w:rsidR="006903B8">
        <w:rPr>
          <w:rFonts w:ascii="標楷體" w:eastAsia="標楷體" w:hint="eastAsia"/>
        </w:rPr>
        <w:t>（</w:t>
      </w:r>
      <w:r w:rsidRPr="00E57DCF">
        <w:rPr>
          <w:rFonts w:ascii="標楷體" w:eastAsia="標楷體" w:hint="eastAsia"/>
        </w:rPr>
        <w:t>資訊揭露）</w:t>
      </w:r>
    </w:p>
    <w:p w:rsidR="00E57DCF" w:rsidRDefault="00E364C8" w:rsidP="00E364C8">
      <w:pPr>
        <w:ind w:leftChars="400" w:left="960"/>
        <w:jc w:val="both"/>
        <w:rPr>
          <w:rFonts w:ascii="標楷體" w:eastAsia="標楷體" w:hAnsi="標楷體" w:cs="DFKaiShu-SB-Estd-BF"/>
          <w:kern w:val="0"/>
        </w:rPr>
      </w:pPr>
      <w:r w:rsidRPr="00E364C8">
        <w:rPr>
          <w:rFonts w:ascii="標楷體" w:eastAsia="標楷體" w:hAnsi="標楷體" w:cs="DFKaiShu-SB-Estd-BF" w:hint="eastAsia"/>
          <w:kern w:val="0"/>
        </w:rPr>
        <w:t>本公司宜於年報中揭露是否訂定董事會績效評估辦法，及揭露每年董事會績效評估之執行情形，並說明評估方式。</w:t>
      </w:r>
    </w:p>
    <w:p w:rsidR="00F57E28" w:rsidRDefault="00F57E28" w:rsidP="00E364C8">
      <w:pPr>
        <w:ind w:leftChars="400" w:left="960"/>
        <w:jc w:val="both"/>
        <w:rPr>
          <w:rFonts w:ascii="標楷體" w:eastAsia="標楷體" w:hAnsi="標楷體" w:cs="DFKaiShu-SB-Estd-BF"/>
          <w:kern w:val="0"/>
        </w:rPr>
      </w:pPr>
    </w:p>
    <w:p w:rsidR="006903B8" w:rsidRPr="00AC5B43" w:rsidRDefault="005B1409" w:rsidP="006903B8">
      <w:pPr>
        <w:ind w:leftChars="400" w:left="960"/>
        <w:jc w:val="both"/>
        <w:rPr>
          <w:rFonts w:ascii="標楷體" w:eastAsia="標楷體" w:hAnsi="標楷體" w:cs="DFKaiShu-SB-Estd-BF"/>
          <w:kern w:val="0"/>
        </w:rPr>
      </w:pPr>
      <w:r w:rsidRPr="006903B8">
        <w:rPr>
          <w:rFonts w:ascii="標楷體" w:eastAsia="標楷體" w:hAnsi="標楷體" w:cs="DFKaiShu-SB-Estd-BF" w:hint="eastAsia"/>
          <w:kern w:val="0"/>
        </w:rPr>
        <w:t>本公司所訂定之績效評估辦法</w:t>
      </w:r>
      <w:r>
        <w:rPr>
          <w:rFonts w:ascii="標楷體" w:eastAsia="標楷體" w:hAnsi="標楷體" w:cs="DFKaiShu-SB-Estd-BF" w:hint="eastAsia"/>
          <w:kern w:val="0"/>
        </w:rPr>
        <w:t>應</w:t>
      </w:r>
      <w:r w:rsidRPr="006903B8">
        <w:rPr>
          <w:rFonts w:ascii="標楷體" w:eastAsia="標楷體" w:hAnsi="標楷體" w:cs="DFKaiShu-SB-Estd-BF" w:hint="eastAsia"/>
          <w:kern w:val="0"/>
        </w:rPr>
        <w:t>於公司網站充分揭露</w:t>
      </w:r>
      <w:r w:rsidR="006903B8" w:rsidRPr="006903B8">
        <w:rPr>
          <w:rFonts w:ascii="標楷體" w:eastAsia="標楷體" w:hAnsi="標楷體" w:cs="DFKaiShu-SB-Estd-BF" w:hint="eastAsia"/>
          <w:kern w:val="0"/>
        </w:rPr>
        <w:t>，以備查詢。</w:t>
      </w:r>
    </w:p>
    <w:p w:rsidR="005A3F81" w:rsidRPr="0098658D" w:rsidRDefault="005A3F81" w:rsidP="008B6366">
      <w:pPr>
        <w:pStyle w:val="HTML"/>
        <w:spacing w:beforeLines="100"/>
        <w:rPr>
          <w:rFonts w:ascii="標楷體" w:eastAsia="標楷體" w:hAnsi="標楷體" w:cs="Times New Roman"/>
          <w:color w:val="auto"/>
          <w:kern w:val="2"/>
          <w:sz w:val="24"/>
          <w:szCs w:val="24"/>
        </w:rPr>
      </w:pPr>
      <w:r w:rsidRPr="0098658D">
        <w:rPr>
          <w:rFonts w:ascii="標楷體" w:eastAsia="標楷體" w:hAnsi="標楷體" w:hint="eastAsia"/>
          <w:color w:val="auto"/>
          <w:sz w:val="24"/>
          <w:szCs w:val="24"/>
        </w:rPr>
        <w:t>第</w:t>
      </w:r>
      <w:r w:rsidR="00C47A36" w:rsidRPr="0098658D">
        <w:rPr>
          <w:rFonts w:ascii="標楷體" w:eastAsia="標楷體" w:hAnsi="標楷體" w:hint="eastAsia"/>
          <w:color w:val="auto"/>
          <w:sz w:val="24"/>
          <w:szCs w:val="24"/>
        </w:rPr>
        <w:t>九</w:t>
      </w:r>
      <w:r w:rsidRPr="0098658D">
        <w:rPr>
          <w:rFonts w:ascii="標楷體" w:eastAsia="標楷體" w:hAnsi="標楷體" w:hint="eastAsia"/>
          <w:color w:val="auto"/>
          <w:sz w:val="24"/>
          <w:szCs w:val="24"/>
        </w:rPr>
        <w:t>條：</w:t>
      </w:r>
      <w:r w:rsidR="0098658D" w:rsidRPr="0098658D">
        <w:rPr>
          <w:rFonts w:ascii="標楷體" w:eastAsia="標楷體" w:hAnsi="標楷體" w:hint="eastAsia"/>
          <w:color w:val="auto"/>
          <w:sz w:val="24"/>
          <w:szCs w:val="24"/>
        </w:rPr>
        <w:t>（</w:t>
      </w:r>
      <w:r w:rsidR="001115AA" w:rsidRPr="0098658D">
        <w:rPr>
          <w:rFonts w:ascii="標楷體" w:eastAsia="標楷體" w:hAnsi="標楷體" w:hint="eastAsia"/>
          <w:color w:val="auto"/>
          <w:sz w:val="24"/>
          <w:szCs w:val="24"/>
        </w:rPr>
        <w:t>施</w:t>
      </w:r>
      <w:r w:rsidR="0098658D" w:rsidRPr="0098658D">
        <w:rPr>
          <w:rFonts w:ascii="標楷體" w:eastAsia="標楷體" w:hAnsi="標楷體" w:hint="eastAsia"/>
          <w:color w:val="auto"/>
          <w:sz w:val="24"/>
          <w:szCs w:val="24"/>
        </w:rPr>
        <w:t>行</w:t>
      </w:r>
      <w:r w:rsidR="0098658D" w:rsidRPr="0098658D">
        <w:rPr>
          <w:rFonts w:ascii="標楷體" w:eastAsia="標楷體" w:hAnsi="標楷體"/>
          <w:color w:val="auto"/>
          <w:sz w:val="24"/>
          <w:szCs w:val="24"/>
        </w:rPr>
        <w:t>）</w:t>
      </w:r>
    </w:p>
    <w:p w:rsidR="005A3F81" w:rsidRPr="00ED20B8" w:rsidRDefault="005A3F81" w:rsidP="00D267C9">
      <w:pPr>
        <w:pStyle w:val="a9"/>
        <w:numPr>
          <w:ilvl w:val="0"/>
          <w:numId w:val="2"/>
        </w:numPr>
        <w:spacing w:after="0"/>
        <w:ind w:left="1384" w:hanging="482"/>
        <w:rPr>
          <w:rFonts w:ascii="標楷體" w:eastAsia="標楷體" w:hAnsi="標楷體"/>
        </w:rPr>
      </w:pPr>
      <w:r w:rsidRPr="00ED20B8">
        <w:rPr>
          <w:rFonts w:ascii="標楷體" w:eastAsia="標楷體" w:hAnsi="標楷體"/>
        </w:rPr>
        <w:t>本</w:t>
      </w:r>
      <w:r w:rsidR="001115AA" w:rsidRPr="00ED20B8">
        <w:rPr>
          <w:rFonts w:ascii="標楷體" w:eastAsia="標楷體" w:hAnsi="標楷體" w:hint="eastAsia"/>
        </w:rPr>
        <w:t>辦法</w:t>
      </w:r>
      <w:r w:rsidRPr="00ED20B8">
        <w:rPr>
          <w:rFonts w:ascii="標楷體" w:eastAsia="標楷體" w:hAnsi="標楷體"/>
        </w:rPr>
        <w:t>經董事會</w:t>
      </w:r>
      <w:r w:rsidR="001115AA" w:rsidRPr="00ED20B8">
        <w:rPr>
          <w:rFonts w:ascii="標楷體" w:eastAsia="標楷體" w:hAnsi="標楷體" w:hint="eastAsia"/>
        </w:rPr>
        <w:t>核准後實施，</w:t>
      </w:r>
      <w:r w:rsidR="00D267C9" w:rsidRPr="00ED20B8">
        <w:rPr>
          <w:rFonts w:ascii="標楷體" w:eastAsia="標楷體" w:hAnsi="標楷體" w:hint="eastAsia"/>
        </w:rPr>
        <w:t>修訂</w:t>
      </w:r>
      <w:r w:rsidR="001115AA" w:rsidRPr="00ED20B8">
        <w:rPr>
          <w:rFonts w:ascii="標楷體" w:eastAsia="標楷體" w:hAnsi="標楷體" w:hint="eastAsia"/>
        </w:rPr>
        <w:t>亦同</w:t>
      </w:r>
      <w:r w:rsidRPr="00ED20B8">
        <w:rPr>
          <w:rFonts w:ascii="標楷體" w:eastAsia="標楷體" w:hAnsi="標楷體"/>
        </w:rPr>
        <w:t>。</w:t>
      </w:r>
    </w:p>
    <w:p w:rsidR="00AA5AA1" w:rsidRPr="005B1409" w:rsidRDefault="001115AA" w:rsidP="00D267C9">
      <w:pPr>
        <w:pStyle w:val="a9"/>
        <w:numPr>
          <w:ilvl w:val="0"/>
          <w:numId w:val="2"/>
        </w:numPr>
        <w:spacing w:after="0"/>
        <w:ind w:left="1384" w:hanging="482"/>
      </w:pPr>
      <w:r w:rsidRPr="00ED20B8">
        <w:rPr>
          <w:rFonts w:ascii="標楷體" w:eastAsia="標楷體" w:hAnsi="標楷體" w:hint="eastAsia"/>
        </w:rPr>
        <w:t>本辦法訂</w:t>
      </w:r>
      <w:r>
        <w:rPr>
          <w:rFonts w:ascii="標楷體" w:eastAsia="標楷體" w:hAnsi="標楷體" w:hint="eastAsia"/>
        </w:rPr>
        <w:t>定於</w:t>
      </w:r>
      <w:r w:rsidRPr="006F09BB">
        <w:rPr>
          <w:rFonts w:ascii="標楷體" w:eastAsia="標楷體" w:hAnsi="標楷體" w:hint="eastAsia"/>
        </w:rPr>
        <w:t>民國</w:t>
      </w:r>
      <w:r>
        <w:rPr>
          <w:rFonts w:ascii="標楷體" w:eastAsia="標楷體" w:hAnsi="標楷體" w:hint="eastAsia"/>
        </w:rPr>
        <w:t>一</w:t>
      </w:r>
      <w:r w:rsidRPr="006F09BB">
        <w:rPr>
          <w:rFonts w:ascii="標楷體" w:eastAsia="標楷體" w:hAnsi="標楷體"/>
        </w:rPr>
        <w:t>○</w:t>
      </w:r>
      <w:r w:rsidR="00EA1FFF">
        <w:rPr>
          <w:rFonts w:ascii="標楷體" w:eastAsia="標楷體" w:hAnsi="標楷體" w:hint="eastAsia"/>
        </w:rPr>
        <w:t>七</w:t>
      </w:r>
      <w:r>
        <w:rPr>
          <w:rFonts w:ascii="標楷體" w:eastAsia="標楷體" w:hAnsi="標楷體" w:hint="eastAsia"/>
        </w:rPr>
        <w:t>年十</w:t>
      </w:r>
      <w:r w:rsidR="00EA1FFF">
        <w:rPr>
          <w:rFonts w:ascii="標楷體" w:eastAsia="標楷體" w:hAnsi="標楷體" w:hint="eastAsia"/>
        </w:rPr>
        <w:t>二</w:t>
      </w:r>
      <w:r>
        <w:rPr>
          <w:rFonts w:ascii="標楷體" w:eastAsia="標楷體" w:hAnsi="標楷體" w:hint="eastAsia"/>
        </w:rPr>
        <w:t>月</w:t>
      </w:r>
      <w:r w:rsidR="00EA1FFF">
        <w:rPr>
          <w:rFonts w:ascii="標楷體" w:eastAsia="標楷體" w:hAnsi="標楷體" w:hint="eastAsia"/>
        </w:rPr>
        <w:t>十</w:t>
      </w:r>
      <w:r w:rsidR="00116845">
        <w:rPr>
          <w:rFonts w:ascii="標楷體" w:eastAsia="標楷體" w:hAnsi="標楷體" w:hint="eastAsia"/>
        </w:rPr>
        <w:t>三</w:t>
      </w:r>
      <w:r w:rsidRPr="006F09BB">
        <w:rPr>
          <w:rFonts w:ascii="標楷體" w:eastAsia="標楷體" w:hAnsi="標楷體" w:hint="eastAsia"/>
        </w:rPr>
        <w:t>日。</w:t>
      </w:r>
    </w:p>
    <w:p w:rsidR="005B1409" w:rsidRDefault="005B1409" w:rsidP="00D267C9">
      <w:pPr>
        <w:pStyle w:val="a9"/>
        <w:numPr>
          <w:ilvl w:val="0"/>
          <w:numId w:val="2"/>
        </w:numPr>
        <w:spacing w:after="0"/>
        <w:ind w:left="1384" w:hanging="482"/>
      </w:pPr>
      <w:r w:rsidRPr="003F0D07">
        <w:rPr>
          <w:rFonts w:ascii="標楷體" w:eastAsia="標楷體" w:hAnsi="標楷體" w:hint="eastAsia"/>
        </w:rPr>
        <w:t>第一次修正於民國一○八年十一月</w:t>
      </w:r>
      <w:r>
        <w:rPr>
          <w:rFonts w:ascii="標楷體" w:eastAsia="標楷體" w:hAnsi="標楷體" w:hint="eastAsia"/>
        </w:rPr>
        <w:t>十二</w:t>
      </w:r>
      <w:r w:rsidRPr="003F0D07">
        <w:rPr>
          <w:rFonts w:ascii="標楷體" w:eastAsia="標楷體" w:hAnsi="標楷體" w:hint="eastAsia"/>
        </w:rPr>
        <w:t>日</w:t>
      </w:r>
      <w:r>
        <w:rPr>
          <w:rFonts w:ascii="標楷體" w:eastAsia="標楷體" w:hAnsi="標楷體" w:hint="eastAsia"/>
        </w:rPr>
        <w:t>。</w:t>
      </w:r>
    </w:p>
    <w:sectPr w:rsidR="005B1409" w:rsidSect="005575CF">
      <w:headerReference w:type="default" r:id="rId7"/>
      <w:footerReference w:type="default" r:id="rId8"/>
      <w:pgSz w:w="11906" w:h="16838" w:code="9"/>
      <w:pgMar w:top="1135" w:right="707" w:bottom="1276" w:left="993" w:header="719" w:footer="64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07E" w:rsidRDefault="0066707E">
      <w:r>
        <w:separator/>
      </w:r>
    </w:p>
  </w:endnote>
  <w:endnote w:type="continuationSeparator" w:id="1">
    <w:p w:rsidR="0066707E" w:rsidRDefault="00667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DFKaiShu-SB-Estd-BF">
    <w:altName w:val="細明體"/>
    <w:panose1 w:val="00000000000000000000"/>
    <w:charset w:val="88"/>
    <w:family w:val="auto"/>
    <w:notTrueType/>
    <w:pitch w:val="default"/>
    <w:sig w:usb0="00000001" w:usb1="080E0000" w:usb2="00000010" w:usb3="00000000" w:csb0="001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07E" w:rsidRPr="005575CF" w:rsidRDefault="00116845">
    <w:pPr>
      <w:pStyle w:val="a4"/>
      <w:jc w:val="center"/>
      <w:rPr>
        <w:rFonts w:ascii="標楷體" w:eastAsia="標楷體" w:hAnsi="標楷體"/>
      </w:rPr>
    </w:pPr>
    <w:r>
      <w:rPr>
        <w:rFonts w:ascii="標楷體" w:eastAsia="標楷體" w:hAnsi="標楷體" w:hint="eastAsia"/>
      </w:rPr>
      <w:t>SAS</w:t>
    </w:r>
    <w:r w:rsidR="0066707E" w:rsidRPr="005575CF">
      <w:rPr>
        <w:rFonts w:ascii="標楷體" w:eastAsia="標楷體" w:hAnsi="標楷體" w:hint="eastAsia"/>
      </w:rPr>
      <w:t>-BO-0</w:t>
    </w:r>
    <w:r w:rsidR="00FE1318">
      <w:rPr>
        <w:rFonts w:ascii="標楷體" w:eastAsia="標楷體" w:hAnsi="標楷體" w:hint="eastAsia"/>
      </w:rPr>
      <w:t>04</w:t>
    </w:r>
    <w:r w:rsidR="0066707E" w:rsidRPr="005575CF">
      <w:rPr>
        <w:rFonts w:ascii="標楷體" w:eastAsia="標楷體" w:hAnsi="標楷體" w:hint="eastAsia"/>
      </w:rPr>
      <w:t>-</w:t>
    </w:r>
    <w:r w:rsidR="00115EE2" w:rsidRPr="005575CF">
      <w:rPr>
        <w:rFonts w:ascii="標楷體" w:eastAsia="標楷體" w:hAnsi="標楷體"/>
      </w:rPr>
      <w:fldChar w:fldCharType="begin"/>
    </w:r>
    <w:r w:rsidR="0066707E" w:rsidRPr="005575CF">
      <w:rPr>
        <w:rFonts w:ascii="標楷體" w:eastAsia="標楷體" w:hAnsi="標楷體"/>
      </w:rPr>
      <w:instrText xml:space="preserve"> PAGE   \* MERGEFORMAT </w:instrText>
    </w:r>
    <w:r w:rsidR="00115EE2" w:rsidRPr="005575CF">
      <w:rPr>
        <w:rFonts w:ascii="標楷體" w:eastAsia="標楷體" w:hAnsi="標楷體"/>
      </w:rPr>
      <w:fldChar w:fldCharType="separate"/>
    </w:r>
    <w:r w:rsidR="008B6366" w:rsidRPr="008B6366">
      <w:rPr>
        <w:rFonts w:ascii="標楷體" w:eastAsia="標楷體" w:hAnsi="標楷體"/>
        <w:noProof/>
        <w:lang w:val="zh-TW"/>
      </w:rPr>
      <w:t>3</w:t>
    </w:r>
    <w:r w:rsidR="00115EE2" w:rsidRPr="005575CF">
      <w:rPr>
        <w:rFonts w:ascii="標楷體" w:eastAsia="標楷體" w:hAnsi="標楷體"/>
      </w:rPr>
      <w:fldChar w:fldCharType="end"/>
    </w:r>
  </w:p>
  <w:p w:rsidR="0066707E" w:rsidRDefault="006670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07E" w:rsidRDefault="0066707E">
      <w:r>
        <w:separator/>
      </w:r>
    </w:p>
  </w:footnote>
  <w:footnote w:type="continuationSeparator" w:id="1">
    <w:p w:rsidR="0066707E" w:rsidRDefault="00667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07E" w:rsidRDefault="00116845">
    <w:pPr>
      <w:pStyle w:val="a3"/>
    </w:pPr>
    <w:r>
      <w:object w:dxaOrig="3336" w:dyaOrig="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34.8pt" o:ole="">
          <v:imagedata r:id="rId1" o:title=""/>
        </v:shape>
        <o:OLEObject Type="Embed" ProgID="PBrush" ShapeID="_x0000_i1025" DrawAspect="Content" ObjectID="_1633514566"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012C9"/>
    <w:multiLevelType w:val="hybridMultilevel"/>
    <w:tmpl w:val="64EAE7C8"/>
    <w:lvl w:ilvl="0" w:tplc="6EC86642">
      <w:start w:val="1"/>
      <w:numFmt w:val="taiwaneseCountingThousand"/>
      <w:lvlText w:val="%1、"/>
      <w:lvlJc w:val="left"/>
      <w:pPr>
        <w:ind w:left="1380" w:hanging="480"/>
      </w:pPr>
      <w:rPr>
        <w:rFonts w:cs="Arial"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
    <w:nsid w:val="49B57386"/>
    <w:multiLevelType w:val="hybridMultilevel"/>
    <w:tmpl w:val="268E7506"/>
    <w:lvl w:ilvl="0" w:tplc="E0665136">
      <w:start w:val="1"/>
      <w:numFmt w:val="taiwaneseCountingThousand"/>
      <w:lvlText w:val="%1、"/>
      <w:lvlJc w:val="left"/>
      <w:pPr>
        <w:ind w:left="1380" w:hanging="480"/>
      </w:pPr>
      <w:rPr>
        <w:rFonts w:ascii="標楷體" w:eastAsia="標楷體" w:hAnsi="標楷體"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6B16E6"/>
    <w:rsid w:val="000004AB"/>
    <w:rsid w:val="000224F2"/>
    <w:rsid w:val="00063FF3"/>
    <w:rsid w:val="00070395"/>
    <w:rsid w:val="00076CDA"/>
    <w:rsid w:val="00083BF9"/>
    <w:rsid w:val="00087DDD"/>
    <w:rsid w:val="000A3119"/>
    <w:rsid w:val="000C0940"/>
    <w:rsid w:val="000D516B"/>
    <w:rsid w:val="000E2ADE"/>
    <w:rsid w:val="000E6BB0"/>
    <w:rsid w:val="000F51A9"/>
    <w:rsid w:val="001115AA"/>
    <w:rsid w:val="001155BF"/>
    <w:rsid w:val="00115EE2"/>
    <w:rsid w:val="00116845"/>
    <w:rsid w:val="00121002"/>
    <w:rsid w:val="001256AE"/>
    <w:rsid w:val="00143C8F"/>
    <w:rsid w:val="001846DB"/>
    <w:rsid w:val="001C0193"/>
    <w:rsid w:val="001D6C81"/>
    <w:rsid w:val="001F1C36"/>
    <w:rsid w:val="001F7993"/>
    <w:rsid w:val="002423C4"/>
    <w:rsid w:val="00246248"/>
    <w:rsid w:val="0025557A"/>
    <w:rsid w:val="00263369"/>
    <w:rsid w:val="002776A8"/>
    <w:rsid w:val="00290C28"/>
    <w:rsid w:val="002B03F8"/>
    <w:rsid w:val="002D461D"/>
    <w:rsid w:val="002D4F02"/>
    <w:rsid w:val="00324847"/>
    <w:rsid w:val="00363A8D"/>
    <w:rsid w:val="003712A8"/>
    <w:rsid w:val="0039362D"/>
    <w:rsid w:val="00394651"/>
    <w:rsid w:val="003B0C0E"/>
    <w:rsid w:val="003D5273"/>
    <w:rsid w:val="00447BDA"/>
    <w:rsid w:val="0046663E"/>
    <w:rsid w:val="00473796"/>
    <w:rsid w:val="00474710"/>
    <w:rsid w:val="00494229"/>
    <w:rsid w:val="004C7050"/>
    <w:rsid w:val="0050513D"/>
    <w:rsid w:val="005575CF"/>
    <w:rsid w:val="00591D51"/>
    <w:rsid w:val="00594562"/>
    <w:rsid w:val="0059541C"/>
    <w:rsid w:val="005A3F81"/>
    <w:rsid w:val="005A7FF0"/>
    <w:rsid w:val="005B1409"/>
    <w:rsid w:val="005B3703"/>
    <w:rsid w:val="005D601D"/>
    <w:rsid w:val="005E32C4"/>
    <w:rsid w:val="006156E4"/>
    <w:rsid w:val="006447B4"/>
    <w:rsid w:val="0066707E"/>
    <w:rsid w:val="006903B8"/>
    <w:rsid w:val="006B16E6"/>
    <w:rsid w:val="006B1F2B"/>
    <w:rsid w:val="006C1EDA"/>
    <w:rsid w:val="006F7A8C"/>
    <w:rsid w:val="0070682B"/>
    <w:rsid w:val="00717C1E"/>
    <w:rsid w:val="00761328"/>
    <w:rsid w:val="00767837"/>
    <w:rsid w:val="00793669"/>
    <w:rsid w:val="007A286A"/>
    <w:rsid w:val="007A71D9"/>
    <w:rsid w:val="007B252A"/>
    <w:rsid w:val="007C0E5A"/>
    <w:rsid w:val="007C3518"/>
    <w:rsid w:val="00833793"/>
    <w:rsid w:val="00834DB0"/>
    <w:rsid w:val="0085585E"/>
    <w:rsid w:val="00884AE5"/>
    <w:rsid w:val="00892925"/>
    <w:rsid w:val="008933E8"/>
    <w:rsid w:val="008B6366"/>
    <w:rsid w:val="008E4B43"/>
    <w:rsid w:val="008F0284"/>
    <w:rsid w:val="008F2B9A"/>
    <w:rsid w:val="009110E8"/>
    <w:rsid w:val="00936D5A"/>
    <w:rsid w:val="009470E8"/>
    <w:rsid w:val="00964AFE"/>
    <w:rsid w:val="0098093B"/>
    <w:rsid w:val="0098658D"/>
    <w:rsid w:val="009D2CBE"/>
    <w:rsid w:val="009E584F"/>
    <w:rsid w:val="00A23FF9"/>
    <w:rsid w:val="00A525F5"/>
    <w:rsid w:val="00A94A49"/>
    <w:rsid w:val="00A9620D"/>
    <w:rsid w:val="00AA5AA1"/>
    <w:rsid w:val="00AB0612"/>
    <w:rsid w:val="00AC2879"/>
    <w:rsid w:val="00AC5B43"/>
    <w:rsid w:val="00AC6128"/>
    <w:rsid w:val="00B15C98"/>
    <w:rsid w:val="00B22FC7"/>
    <w:rsid w:val="00B87BFC"/>
    <w:rsid w:val="00B9581D"/>
    <w:rsid w:val="00BB3D2F"/>
    <w:rsid w:val="00BC5BC1"/>
    <w:rsid w:val="00BD03BA"/>
    <w:rsid w:val="00BD03C7"/>
    <w:rsid w:val="00C47A36"/>
    <w:rsid w:val="00C63115"/>
    <w:rsid w:val="00C718F5"/>
    <w:rsid w:val="00CC1F2F"/>
    <w:rsid w:val="00CE02CF"/>
    <w:rsid w:val="00CE11AE"/>
    <w:rsid w:val="00D01DFD"/>
    <w:rsid w:val="00D04CBB"/>
    <w:rsid w:val="00D1638D"/>
    <w:rsid w:val="00D22B8A"/>
    <w:rsid w:val="00D267C9"/>
    <w:rsid w:val="00D67857"/>
    <w:rsid w:val="00D719F5"/>
    <w:rsid w:val="00D87039"/>
    <w:rsid w:val="00DB0FC5"/>
    <w:rsid w:val="00DE47F8"/>
    <w:rsid w:val="00DF33EA"/>
    <w:rsid w:val="00E07C02"/>
    <w:rsid w:val="00E207E3"/>
    <w:rsid w:val="00E20E2E"/>
    <w:rsid w:val="00E306EB"/>
    <w:rsid w:val="00E364C8"/>
    <w:rsid w:val="00E42E6E"/>
    <w:rsid w:val="00E52946"/>
    <w:rsid w:val="00E57DCF"/>
    <w:rsid w:val="00E63A6C"/>
    <w:rsid w:val="00E66BFA"/>
    <w:rsid w:val="00E73282"/>
    <w:rsid w:val="00EA1FFF"/>
    <w:rsid w:val="00EB6F0C"/>
    <w:rsid w:val="00ED20B8"/>
    <w:rsid w:val="00EE0243"/>
    <w:rsid w:val="00EE3633"/>
    <w:rsid w:val="00EF7030"/>
    <w:rsid w:val="00F5257C"/>
    <w:rsid w:val="00F561E5"/>
    <w:rsid w:val="00F57E28"/>
    <w:rsid w:val="00F90F4A"/>
    <w:rsid w:val="00F9613E"/>
    <w:rsid w:val="00FB13B7"/>
    <w:rsid w:val="00FC0C81"/>
    <w:rsid w:val="00FE1318"/>
    <w:rsid w:val="00FE6F1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5B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155BF"/>
    <w:pPr>
      <w:tabs>
        <w:tab w:val="center" w:pos="4153"/>
        <w:tab w:val="right" w:pos="8306"/>
      </w:tabs>
      <w:snapToGrid w:val="0"/>
    </w:pPr>
    <w:rPr>
      <w:sz w:val="20"/>
      <w:szCs w:val="20"/>
    </w:rPr>
  </w:style>
  <w:style w:type="paragraph" w:styleId="a4">
    <w:name w:val="footer"/>
    <w:basedOn w:val="a"/>
    <w:link w:val="a5"/>
    <w:uiPriority w:val="99"/>
    <w:rsid w:val="001155BF"/>
    <w:pPr>
      <w:tabs>
        <w:tab w:val="center" w:pos="4153"/>
        <w:tab w:val="right" w:pos="8306"/>
      </w:tabs>
      <w:snapToGrid w:val="0"/>
    </w:pPr>
    <w:rPr>
      <w:sz w:val="20"/>
      <w:szCs w:val="20"/>
    </w:rPr>
  </w:style>
  <w:style w:type="character" w:styleId="a6">
    <w:name w:val="page number"/>
    <w:basedOn w:val="a0"/>
    <w:rsid w:val="001155BF"/>
  </w:style>
  <w:style w:type="paragraph" w:styleId="a7">
    <w:name w:val="annotation text"/>
    <w:basedOn w:val="a"/>
    <w:semiHidden/>
    <w:rsid w:val="001155BF"/>
  </w:style>
  <w:style w:type="paragraph" w:styleId="3">
    <w:name w:val="Body Text Indent 3"/>
    <w:basedOn w:val="a"/>
    <w:rsid w:val="001155BF"/>
    <w:pPr>
      <w:widowControl/>
      <w:tabs>
        <w:tab w:val="left" w:pos="180"/>
      </w:tabs>
      <w:ind w:left="480"/>
      <w:jc w:val="both"/>
    </w:pPr>
    <w:rPr>
      <w:rFonts w:eastAsia="標楷體"/>
    </w:rPr>
  </w:style>
  <w:style w:type="paragraph" w:styleId="a8">
    <w:name w:val="Body Text Indent"/>
    <w:basedOn w:val="a"/>
    <w:rsid w:val="001155BF"/>
    <w:pPr>
      <w:widowControl/>
      <w:tabs>
        <w:tab w:val="left" w:pos="180"/>
      </w:tabs>
      <w:ind w:left="480"/>
    </w:pPr>
    <w:rPr>
      <w:rFonts w:eastAsia="標楷體"/>
    </w:rPr>
  </w:style>
  <w:style w:type="paragraph" w:styleId="2">
    <w:name w:val="Body Text Indent 2"/>
    <w:basedOn w:val="a"/>
    <w:rsid w:val="001155BF"/>
    <w:pPr>
      <w:ind w:leftChars="269" w:left="646"/>
      <w:jc w:val="both"/>
    </w:pPr>
    <w:rPr>
      <w:rFonts w:ascii="標楷體" w:eastAsia="標楷體"/>
    </w:rPr>
  </w:style>
  <w:style w:type="paragraph" w:customStyle="1" w:styleId="Default">
    <w:name w:val="Default"/>
    <w:rsid w:val="001155BF"/>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rsid w:val="005A3F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333333"/>
      <w:kern w:val="0"/>
      <w:sz w:val="20"/>
      <w:szCs w:val="20"/>
    </w:rPr>
  </w:style>
  <w:style w:type="character" w:customStyle="1" w:styleId="HTML0">
    <w:name w:val="HTML 預設格式 字元"/>
    <w:basedOn w:val="a0"/>
    <w:link w:val="HTML"/>
    <w:rsid w:val="005A3F81"/>
    <w:rPr>
      <w:rFonts w:ascii="Arial Unicode MS" w:eastAsia="Arial Unicode MS" w:hAnsi="Arial Unicode MS" w:cs="Arial Unicode MS"/>
      <w:color w:val="333333"/>
    </w:rPr>
  </w:style>
  <w:style w:type="paragraph" w:styleId="a9">
    <w:name w:val="Body Text"/>
    <w:basedOn w:val="a"/>
    <w:link w:val="aa"/>
    <w:rsid w:val="005A3F81"/>
    <w:pPr>
      <w:spacing w:after="120"/>
    </w:pPr>
  </w:style>
  <w:style w:type="character" w:customStyle="1" w:styleId="aa">
    <w:name w:val="本文 字元"/>
    <w:basedOn w:val="a0"/>
    <w:link w:val="a9"/>
    <w:rsid w:val="005A3F81"/>
    <w:rPr>
      <w:kern w:val="2"/>
      <w:sz w:val="24"/>
      <w:szCs w:val="24"/>
    </w:rPr>
  </w:style>
  <w:style w:type="paragraph" w:styleId="ab">
    <w:name w:val="Balloon Text"/>
    <w:basedOn w:val="a"/>
    <w:link w:val="ac"/>
    <w:rsid w:val="008933E8"/>
    <w:rPr>
      <w:rFonts w:ascii="Cambria" w:hAnsi="Cambria"/>
      <w:sz w:val="18"/>
      <w:szCs w:val="18"/>
    </w:rPr>
  </w:style>
  <w:style w:type="character" w:customStyle="1" w:styleId="ac">
    <w:name w:val="註解方塊文字 字元"/>
    <w:basedOn w:val="a0"/>
    <w:link w:val="ab"/>
    <w:rsid w:val="008933E8"/>
    <w:rPr>
      <w:rFonts w:ascii="Cambria" w:eastAsia="新細明體" w:hAnsi="Cambria" w:cs="Times New Roman"/>
      <w:kern w:val="2"/>
      <w:sz w:val="18"/>
      <w:szCs w:val="18"/>
    </w:rPr>
  </w:style>
  <w:style w:type="character" w:customStyle="1" w:styleId="a5">
    <w:name w:val="頁尾 字元"/>
    <w:basedOn w:val="a0"/>
    <w:link w:val="a4"/>
    <w:uiPriority w:val="99"/>
    <w:rsid w:val="008933E8"/>
    <w:rPr>
      <w:kern w:val="2"/>
    </w:rPr>
  </w:style>
  <w:style w:type="character" w:styleId="ad">
    <w:name w:val="footnote reference"/>
    <w:rsid w:val="00717C1E"/>
    <w:rPr>
      <w:vertAlign w:val="superscript"/>
    </w:rPr>
  </w:style>
  <w:style w:type="paragraph" w:styleId="ae">
    <w:name w:val="List Paragraph"/>
    <w:basedOn w:val="a"/>
    <w:uiPriority w:val="34"/>
    <w:qFormat/>
    <w:rsid w:val="00717C1E"/>
    <w:pPr>
      <w:widowControl/>
      <w:ind w:leftChars="200" w:left="480"/>
    </w:pPr>
    <w:rPr>
      <w:rFonts w:ascii="新細明體" w:hAnsi="新細明體" w:cs="新細明體"/>
      <w:kern w:val="0"/>
    </w:rPr>
  </w:style>
</w:styles>
</file>

<file path=word/webSettings.xml><?xml version="1.0" encoding="utf-8"?>
<w:webSettings xmlns:r="http://schemas.openxmlformats.org/officeDocument/2006/relationships" xmlns:w="http://schemas.openxmlformats.org/wordprocessingml/2006/main">
  <w:divs>
    <w:div w:id="194958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2631</TotalTime>
  <Pages>5</Pages>
  <Words>3045</Words>
  <Characters>263</Characters>
  <Application>Microsoft Office Word</Application>
  <DocSecurity>0</DocSecurity>
  <Lines>2</Lines>
  <Paragraphs>6</Paragraphs>
  <ScaleCrop>false</ScaleCrop>
  <Company>xxx</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標題</dc:title>
  <dc:creator>User</dc:creator>
  <cp:lastModifiedBy>christy.shen</cp:lastModifiedBy>
  <cp:revision>100</cp:revision>
  <cp:lastPrinted>2019-10-25T05:13:00Z</cp:lastPrinted>
  <dcterms:created xsi:type="dcterms:W3CDTF">2018-11-02T07:03:00Z</dcterms:created>
  <dcterms:modified xsi:type="dcterms:W3CDTF">2019-10-25T05:14:00Z</dcterms:modified>
</cp:coreProperties>
</file>