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32D99" w14:textId="77777777" w:rsidR="003E645A" w:rsidRPr="002B5819" w:rsidRDefault="006D2C20" w:rsidP="00627E84">
      <w:pPr>
        <w:autoSpaceDE w:val="0"/>
        <w:autoSpaceDN w:val="0"/>
        <w:adjustRightInd w:val="0"/>
        <w:spacing w:beforeLines="50" w:before="180" w:line="480" w:lineRule="exact"/>
        <w:ind w:rightChars="10" w:right="24"/>
        <w:jc w:val="center"/>
        <w:rPr>
          <w:rFonts w:ascii="標楷體" w:eastAsia="標楷體" w:hAnsi="標楷體" w:cs="標楷體-WinCharSetFFFF-H"/>
          <w:b/>
          <w:kern w:val="0"/>
          <w:sz w:val="36"/>
          <w:szCs w:val="36"/>
        </w:rPr>
      </w:pPr>
      <w:r w:rsidRPr="002B5819">
        <w:rPr>
          <w:rFonts w:ascii="標楷體" w:eastAsia="標楷體" w:hAnsi="標楷體" w:cs="標楷體-WinCharSetFFFF-H" w:hint="eastAsia"/>
          <w:b/>
          <w:kern w:val="0"/>
          <w:sz w:val="36"/>
          <w:szCs w:val="36"/>
        </w:rPr>
        <w:t>中美矽晶製品</w:t>
      </w:r>
      <w:r w:rsidR="003E645A" w:rsidRPr="002B5819">
        <w:rPr>
          <w:rFonts w:ascii="標楷體" w:eastAsia="標楷體" w:hAnsi="標楷體" w:cs="標楷體-WinCharSetFFFF-H" w:hint="eastAsia"/>
          <w:b/>
          <w:kern w:val="0"/>
          <w:sz w:val="36"/>
          <w:szCs w:val="36"/>
        </w:rPr>
        <w:t>股份有限公司</w:t>
      </w:r>
    </w:p>
    <w:p w14:paraId="2F59078C" w14:textId="77777777" w:rsidR="003F4D7D" w:rsidRPr="002B5819" w:rsidRDefault="003F4D7D" w:rsidP="00721537">
      <w:pPr>
        <w:autoSpaceDE w:val="0"/>
        <w:autoSpaceDN w:val="0"/>
        <w:adjustRightInd w:val="0"/>
        <w:spacing w:line="480" w:lineRule="exact"/>
        <w:ind w:rightChars="10" w:right="24"/>
        <w:jc w:val="center"/>
        <w:rPr>
          <w:rFonts w:ascii="標楷體" w:eastAsia="標楷體" w:hAnsi="標楷體" w:cs="標楷體-WinCharSetFFFF-H"/>
          <w:b/>
          <w:kern w:val="0"/>
          <w:sz w:val="36"/>
          <w:szCs w:val="36"/>
        </w:rPr>
      </w:pPr>
      <w:r w:rsidRPr="002B5819">
        <w:rPr>
          <w:rFonts w:ascii="標楷體" w:eastAsia="標楷體" w:hAnsi="標楷體" w:cs="標楷體-WinCharSetFFFF-H" w:hint="eastAsia"/>
          <w:b/>
          <w:kern w:val="0"/>
          <w:sz w:val="36"/>
          <w:szCs w:val="36"/>
        </w:rPr>
        <w:t>公司治理實務守則</w:t>
      </w:r>
    </w:p>
    <w:p w14:paraId="05834BD9" w14:textId="2283C4D8" w:rsidR="000E27A8" w:rsidRDefault="000E27A8" w:rsidP="00C736E6">
      <w:pPr>
        <w:autoSpaceDE w:val="0"/>
        <w:autoSpaceDN w:val="0"/>
        <w:adjustRightInd w:val="0"/>
        <w:spacing w:line="360" w:lineRule="exact"/>
        <w:ind w:rightChars="10" w:right="24"/>
        <w:jc w:val="center"/>
        <w:rPr>
          <w:rFonts w:ascii="標楷體" w:eastAsia="標楷體" w:hAnsi="標楷體" w:cs="標楷體-WinCharSetFFFF-H"/>
          <w:kern w:val="0"/>
        </w:rPr>
      </w:pPr>
    </w:p>
    <w:p w14:paraId="48E5DF16" w14:textId="77777777" w:rsidR="001450D8" w:rsidRPr="00B16450" w:rsidRDefault="001450D8" w:rsidP="001450D8">
      <w:pPr>
        <w:autoSpaceDE w:val="0"/>
        <w:autoSpaceDN w:val="0"/>
        <w:adjustRightInd w:val="0"/>
        <w:jc w:val="center"/>
        <w:rPr>
          <w:rFonts w:ascii="標楷體" w:eastAsia="標楷體" w:hAnsi="標楷體" w:cs="DFKaiShu-SB-Estd-BF"/>
          <w:b/>
          <w:kern w:val="0"/>
        </w:rPr>
      </w:pPr>
      <w:r w:rsidRPr="00B16450">
        <w:rPr>
          <w:rFonts w:ascii="標楷體" w:eastAsia="標楷體" w:hAnsi="標楷體" w:cs="DFKaiShu-SB-Estd-BF" w:hint="eastAsia"/>
          <w:b/>
          <w:kern w:val="0"/>
        </w:rPr>
        <w:t>第一章</w:t>
      </w:r>
      <w:r w:rsidRPr="00B16450">
        <w:rPr>
          <w:rFonts w:ascii="標楷體" w:eastAsia="標楷體" w:hAnsi="標楷體" w:cs="DFKaiShu-SB-Estd-BF"/>
          <w:b/>
          <w:kern w:val="0"/>
        </w:rPr>
        <w:t xml:space="preserve"> </w:t>
      </w:r>
      <w:r w:rsidRPr="00B16450">
        <w:rPr>
          <w:rFonts w:ascii="標楷體" w:eastAsia="標楷體" w:hAnsi="標楷體" w:cs="DFKaiShu-SB-Estd-BF" w:hint="eastAsia"/>
          <w:b/>
          <w:kern w:val="0"/>
        </w:rPr>
        <w:t>總則</w:t>
      </w:r>
    </w:p>
    <w:p w14:paraId="34234A4B" w14:textId="77777777" w:rsidR="001450D8" w:rsidRPr="002B5819" w:rsidRDefault="001450D8" w:rsidP="00C736E6">
      <w:pPr>
        <w:autoSpaceDE w:val="0"/>
        <w:autoSpaceDN w:val="0"/>
        <w:adjustRightInd w:val="0"/>
        <w:spacing w:line="360" w:lineRule="exact"/>
        <w:ind w:rightChars="10" w:right="24"/>
        <w:jc w:val="center"/>
        <w:rPr>
          <w:rFonts w:ascii="標楷體" w:eastAsia="標楷體" w:hAnsi="標楷體" w:cs="標楷體-WinCharSetFFFF-H"/>
          <w:kern w:val="0"/>
        </w:rPr>
      </w:pPr>
    </w:p>
    <w:p w14:paraId="190169F9" w14:textId="4A2D9A36" w:rsidR="007F6297" w:rsidRPr="001D50DC" w:rsidRDefault="003F4D7D" w:rsidP="007F6297">
      <w:pPr>
        <w:autoSpaceDE w:val="0"/>
        <w:autoSpaceDN w:val="0"/>
        <w:adjustRightInd w:val="0"/>
        <w:ind w:leftChars="10" w:left="1416" w:rightChars="10" w:right="24" w:hangingChars="580" w:hanging="1392"/>
        <w:rPr>
          <w:rFonts w:ascii="標楷體" w:eastAsia="標楷體" w:hAnsi="標楷體" w:cs="標楷體-WinCharSetFFFF-H"/>
          <w:color w:val="000000" w:themeColor="text1"/>
          <w:kern w:val="0"/>
        </w:rPr>
      </w:pPr>
      <w:r w:rsidRPr="002B5819">
        <w:rPr>
          <w:rFonts w:ascii="標楷體" w:eastAsia="標楷體" w:hAnsi="標楷體" w:cs="標楷體-WinCharSetFFFF-H" w:hint="eastAsia"/>
          <w:kern w:val="0"/>
        </w:rPr>
        <w:t>第</w:t>
      </w:r>
      <w:r w:rsidRPr="002B5819">
        <w:rPr>
          <w:rFonts w:ascii="標楷體" w:eastAsia="標楷體" w:hAnsi="標楷體" w:cs="標楷體-WinCharSetFFFF-H"/>
          <w:kern w:val="0"/>
        </w:rPr>
        <w:t xml:space="preserve"> </w:t>
      </w:r>
      <w:r w:rsidR="009939ED" w:rsidRPr="002B5819">
        <w:rPr>
          <w:rFonts w:ascii="標楷體" w:eastAsia="標楷體" w:hAnsi="標楷體" w:cs="標楷體-WinCharSetFFFF-H" w:hint="eastAsia"/>
          <w:kern w:val="0"/>
        </w:rPr>
        <w:t>一</w:t>
      </w:r>
      <w:r w:rsidRPr="002B5819">
        <w:rPr>
          <w:rFonts w:ascii="標楷體" w:eastAsia="標楷體" w:hAnsi="標楷體" w:cs="標楷體-WinCharSetFFFF-H"/>
          <w:kern w:val="0"/>
        </w:rPr>
        <w:t xml:space="preserve"> </w:t>
      </w:r>
      <w:r w:rsidRPr="002B5819">
        <w:rPr>
          <w:rFonts w:ascii="標楷體" w:eastAsia="標楷體" w:hAnsi="標楷體" w:cs="標楷體-WinCharSetFFFF-H" w:hint="eastAsia"/>
          <w:kern w:val="0"/>
        </w:rPr>
        <w:t>條</w:t>
      </w:r>
      <w:r w:rsidR="0055335C" w:rsidRPr="002B5819">
        <w:rPr>
          <w:rFonts w:ascii="標楷體" w:eastAsia="標楷體" w:hAnsi="標楷體" w:cs="標楷體-WinCharSetFFFF-H" w:hint="eastAsia"/>
          <w:kern w:val="0"/>
        </w:rPr>
        <w:tab/>
      </w:r>
      <w:r w:rsidR="007F6297" w:rsidRPr="002B5819">
        <w:rPr>
          <w:rFonts w:ascii="標楷體" w:eastAsia="標楷體" w:hAnsi="標楷體" w:cs="標楷體-WinCharSetFFFF-H" w:hint="eastAsia"/>
          <w:kern w:val="0"/>
        </w:rPr>
        <w:t>為落實本公司之公司治理及健全經</w:t>
      </w:r>
      <w:r w:rsidR="007F6297" w:rsidRPr="0022293C">
        <w:rPr>
          <w:rFonts w:ascii="標楷體" w:eastAsia="標楷體" w:hAnsi="標楷體" w:cs="標楷體-WinCharSetFFFF-H" w:hint="eastAsia"/>
          <w:color w:val="000000" w:themeColor="text1"/>
          <w:kern w:val="0"/>
        </w:rPr>
        <w:t>營，爰</w:t>
      </w:r>
      <w:r w:rsidR="007F6297" w:rsidRPr="001D50DC">
        <w:rPr>
          <w:rFonts w:ascii="標楷體" w:eastAsia="標楷體" w:hAnsi="標楷體" w:cs="標楷體-WinCharSetFFFF-H" w:hint="eastAsia"/>
          <w:color w:val="000000" w:themeColor="text1"/>
          <w:kern w:val="0"/>
        </w:rPr>
        <w:t>依「上市上櫃公司治理實務守則」及相關法令規定，訂定本守則</w:t>
      </w:r>
      <w:r w:rsidR="001450D8">
        <w:rPr>
          <w:rFonts w:ascii="標楷體" w:eastAsia="標楷體" w:hAnsi="標楷體" w:cs="標楷體-WinCharSetFFFF-H" w:hint="eastAsia"/>
          <w:color w:val="000000" w:themeColor="text1"/>
          <w:kern w:val="0"/>
        </w:rPr>
        <w:t>，建置有效的公司治理架構，</w:t>
      </w:r>
      <w:r w:rsidR="007F6297" w:rsidRPr="001D50DC">
        <w:rPr>
          <w:rFonts w:ascii="標楷體" w:eastAsia="標楷體" w:hAnsi="標楷體" w:cs="標楷體-WinCharSetFFFF-H" w:hint="eastAsia"/>
          <w:color w:val="000000" w:themeColor="text1"/>
          <w:kern w:val="0"/>
        </w:rPr>
        <w:t>以資遵循，並於公開資訊觀測站揭露之。</w:t>
      </w:r>
    </w:p>
    <w:p w14:paraId="664B3A64" w14:textId="77777777" w:rsidR="003F4D7D" w:rsidRPr="0022293C" w:rsidRDefault="003F4D7D"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p>
    <w:p w14:paraId="3777840D" w14:textId="491BDE45" w:rsidR="003F4D7D" w:rsidRPr="0022293C" w:rsidRDefault="003F4D7D" w:rsidP="00C92E0A">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Pr="0022293C">
        <w:rPr>
          <w:rFonts w:ascii="標楷體" w:eastAsia="標楷體" w:hAnsi="標楷體" w:cs="標楷體-WinCharSetFFFF-H"/>
          <w:color w:val="000000" w:themeColor="text1"/>
          <w:kern w:val="0"/>
        </w:rPr>
        <w:t xml:space="preserve"> </w:t>
      </w:r>
      <w:r w:rsidR="009939ED" w:rsidRPr="0022293C">
        <w:rPr>
          <w:rFonts w:ascii="標楷體" w:eastAsia="標楷體" w:hAnsi="標楷體" w:cs="標楷體-WinCharSetFFFF-H" w:hint="eastAsia"/>
          <w:color w:val="000000" w:themeColor="text1"/>
          <w:kern w:val="0"/>
        </w:rPr>
        <w:t>二</w:t>
      </w:r>
      <w:r w:rsidRPr="0022293C">
        <w:rPr>
          <w:rFonts w:ascii="標楷體" w:eastAsia="標楷體" w:hAnsi="標楷體" w:cs="標楷體-WinCharSetFFFF-H"/>
          <w:color w:val="000000" w:themeColor="text1"/>
          <w:kern w:val="0"/>
        </w:rPr>
        <w:t xml:space="preserve"> </w:t>
      </w:r>
      <w:r w:rsidRPr="0022293C">
        <w:rPr>
          <w:rFonts w:ascii="標楷體" w:eastAsia="標楷體" w:hAnsi="標楷體" w:cs="標楷體-WinCharSetFFFF-H" w:hint="eastAsia"/>
          <w:color w:val="000000" w:themeColor="text1"/>
          <w:kern w:val="0"/>
        </w:rPr>
        <w:t>條</w:t>
      </w:r>
      <w:r w:rsidR="0055335C" w:rsidRPr="0022293C">
        <w:rPr>
          <w:rFonts w:ascii="標楷體" w:eastAsia="標楷體" w:hAnsi="標楷體" w:cs="標楷體-WinCharSetFFFF-H" w:hint="eastAsia"/>
          <w:color w:val="000000" w:themeColor="text1"/>
          <w:kern w:val="0"/>
        </w:rPr>
        <w:tab/>
      </w:r>
      <w:r w:rsidRPr="0022293C">
        <w:rPr>
          <w:rFonts w:ascii="標楷體" w:eastAsia="標楷體" w:hAnsi="標楷體" w:cs="標楷體-WinCharSetFFFF-H" w:hint="eastAsia"/>
          <w:color w:val="000000" w:themeColor="text1"/>
          <w:kern w:val="0"/>
        </w:rPr>
        <w:t>本公司應</w:t>
      </w:r>
      <w:r w:rsidR="006D2C20" w:rsidRPr="0022293C">
        <w:rPr>
          <w:rFonts w:ascii="標楷體" w:eastAsia="標楷體" w:hAnsi="標楷體" w:cs="標楷體-WinCharSetFFFF-H" w:hint="eastAsia"/>
          <w:color w:val="000000" w:themeColor="text1"/>
          <w:kern w:val="0"/>
        </w:rPr>
        <w:t>遵循法令及章程規定</w:t>
      </w:r>
      <w:r w:rsidRPr="0022293C">
        <w:rPr>
          <w:rFonts w:ascii="標楷體" w:eastAsia="標楷體" w:hAnsi="標楷體" w:cs="標楷體-WinCharSetFFFF-H" w:hint="eastAsia"/>
          <w:color w:val="000000" w:themeColor="text1"/>
          <w:kern w:val="0"/>
        </w:rPr>
        <w:t>，</w:t>
      </w:r>
      <w:r w:rsidR="006D2C20" w:rsidRPr="0022293C">
        <w:rPr>
          <w:rFonts w:ascii="標楷體" w:eastAsia="標楷體" w:hAnsi="標楷體" w:cs="標楷體-WinCharSetFFFF-H" w:hint="eastAsia"/>
          <w:color w:val="000000" w:themeColor="text1"/>
          <w:kern w:val="0"/>
        </w:rPr>
        <w:t>並依下列原則建立公司治理制度</w:t>
      </w:r>
      <w:r w:rsidRPr="0022293C">
        <w:rPr>
          <w:rFonts w:ascii="標楷體" w:eastAsia="標楷體" w:hAnsi="標楷體" w:cs="標楷體-WinCharSetFFFF-H" w:hint="eastAsia"/>
          <w:color w:val="000000" w:themeColor="text1"/>
          <w:kern w:val="0"/>
        </w:rPr>
        <w:t>。</w:t>
      </w:r>
    </w:p>
    <w:p w14:paraId="66F2A789" w14:textId="5F416BAB" w:rsidR="000F5280" w:rsidRPr="0022293C" w:rsidRDefault="001450D8" w:rsidP="0085137E">
      <w:pPr>
        <w:autoSpaceDE w:val="0"/>
        <w:autoSpaceDN w:val="0"/>
        <w:adjustRightInd w:val="0"/>
        <w:ind w:leftChars="590" w:left="1416" w:rightChars="10" w:right="24"/>
        <w:rPr>
          <w:rFonts w:ascii="標楷體" w:eastAsia="標楷體" w:hAnsi="標楷體" w:cs="標楷體-WinCharSetFFFF-H"/>
          <w:color w:val="000000" w:themeColor="text1"/>
          <w:kern w:val="0"/>
        </w:rPr>
      </w:pPr>
      <w:r>
        <w:rPr>
          <w:rFonts w:ascii="標楷體" w:eastAsia="標楷體" w:hAnsi="標楷體" w:cs="標楷體-WinCharSetFFFF-H" w:hint="eastAsia"/>
          <w:color w:val="000000" w:themeColor="text1"/>
          <w:kern w:val="0"/>
        </w:rPr>
        <w:t>一</w:t>
      </w:r>
      <w:r w:rsidR="000F5280" w:rsidRPr="0022293C">
        <w:rPr>
          <w:rFonts w:ascii="標楷體" w:eastAsia="標楷體" w:hAnsi="標楷體" w:cs="標楷體-WinCharSetFFFF-H" w:hint="eastAsia"/>
          <w:color w:val="000000" w:themeColor="text1"/>
          <w:kern w:val="0"/>
        </w:rPr>
        <w:t>、保障股東權益。</w:t>
      </w:r>
    </w:p>
    <w:p w14:paraId="06121767" w14:textId="6BCC7907" w:rsidR="000F5280" w:rsidRPr="0022293C" w:rsidRDefault="001450D8" w:rsidP="0085137E">
      <w:pPr>
        <w:autoSpaceDE w:val="0"/>
        <w:autoSpaceDN w:val="0"/>
        <w:adjustRightInd w:val="0"/>
        <w:ind w:leftChars="590" w:left="1416" w:rightChars="10" w:right="24"/>
        <w:rPr>
          <w:rFonts w:ascii="標楷體" w:eastAsia="標楷體" w:hAnsi="標楷體" w:cs="標楷體-WinCharSetFFFF-H"/>
          <w:color w:val="000000" w:themeColor="text1"/>
          <w:kern w:val="0"/>
        </w:rPr>
      </w:pPr>
      <w:r>
        <w:rPr>
          <w:rFonts w:ascii="標楷體" w:eastAsia="標楷體" w:hAnsi="標楷體" w:cs="標楷體-WinCharSetFFFF-H" w:hint="eastAsia"/>
          <w:color w:val="000000" w:themeColor="text1"/>
          <w:kern w:val="0"/>
        </w:rPr>
        <w:t>二</w:t>
      </w:r>
      <w:r w:rsidR="000F5280" w:rsidRPr="0022293C">
        <w:rPr>
          <w:rFonts w:ascii="標楷體" w:eastAsia="標楷體" w:hAnsi="標楷體" w:cs="標楷體-WinCharSetFFFF-H" w:hint="eastAsia"/>
          <w:color w:val="000000" w:themeColor="text1"/>
          <w:kern w:val="0"/>
        </w:rPr>
        <w:t>、</w:t>
      </w:r>
      <w:r w:rsidR="00E074C1" w:rsidRPr="0022293C">
        <w:rPr>
          <w:rFonts w:ascii="標楷體" w:eastAsia="標楷體" w:hAnsi="標楷體" w:cs="標楷體-WinCharSetFFFF-H" w:hint="eastAsia"/>
          <w:color w:val="000000" w:themeColor="text1"/>
          <w:kern w:val="0"/>
        </w:rPr>
        <w:t>強化董事會</w:t>
      </w:r>
      <w:r w:rsidR="00FF66EF" w:rsidRPr="0022293C">
        <w:rPr>
          <w:rFonts w:ascii="標楷體" w:eastAsia="標楷體" w:hAnsi="標楷體" w:cs="標楷體-WinCharSetFFFF-H" w:hint="eastAsia"/>
          <w:color w:val="000000" w:themeColor="text1"/>
          <w:kern w:val="0"/>
        </w:rPr>
        <w:t>職能</w:t>
      </w:r>
      <w:r w:rsidR="00E074C1" w:rsidRPr="0022293C">
        <w:rPr>
          <w:rFonts w:ascii="標楷體" w:eastAsia="標楷體" w:hAnsi="標楷體" w:cs="標楷體-WinCharSetFFFF-H" w:hint="eastAsia"/>
          <w:color w:val="000000" w:themeColor="text1"/>
          <w:kern w:val="0"/>
        </w:rPr>
        <w:t>。</w:t>
      </w:r>
    </w:p>
    <w:p w14:paraId="7F187BB8" w14:textId="179F3991" w:rsidR="00E074C1" w:rsidRPr="0022293C" w:rsidRDefault="001450D8" w:rsidP="0085137E">
      <w:pPr>
        <w:autoSpaceDE w:val="0"/>
        <w:autoSpaceDN w:val="0"/>
        <w:adjustRightInd w:val="0"/>
        <w:ind w:leftChars="590" w:left="1416" w:rightChars="10" w:right="24"/>
        <w:rPr>
          <w:rFonts w:ascii="標楷體" w:eastAsia="標楷體" w:hAnsi="標楷體" w:cs="標楷體-WinCharSetFFFF-H"/>
          <w:color w:val="000000" w:themeColor="text1"/>
          <w:kern w:val="0"/>
        </w:rPr>
      </w:pPr>
      <w:r>
        <w:rPr>
          <w:rFonts w:ascii="標楷體" w:eastAsia="標楷體" w:hAnsi="標楷體" w:cs="標楷體-WinCharSetFFFF-H" w:hint="eastAsia"/>
          <w:color w:val="000000" w:themeColor="text1"/>
          <w:kern w:val="0"/>
        </w:rPr>
        <w:t>三</w:t>
      </w:r>
      <w:r w:rsidR="00E074C1" w:rsidRPr="0022293C">
        <w:rPr>
          <w:rFonts w:ascii="標楷體" w:eastAsia="標楷體" w:hAnsi="標楷體" w:cs="標楷體-WinCharSetFFFF-H" w:hint="eastAsia"/>
          <w:color w:val="000000" w:themeColor="text1"/>
          <w:kern w:val="0"/>
        </w:rPr>
        <w:t>、</w:t>
      </w:r>
      <w:r w:rsidR="00146EDF" w:rsidRPr="00146EDF">
        <w:rPr>
          <w:rFonts w:ascii="標楷體" w:eastAsia="標楷體" w:hAnsi="標楷體" w:cs="標楷體-WinCharSetFFFF-H"/>
          <w:color w:val="000000" w:themeColor="text1"/>
          <w:kern w:val="0"/>
        </w:rPr>
        <w:t>重視企業永續發展與韌性</w:t>
      </w:r>
      <w:r w:rsidR="00E074C1" w:rsidRPr="0022293C">
        <w:rPr>
          <w:rFonts w:ascii="標楷體" w:eastAsia="標楷體" w:hAnsi="標楷體" w:cs="標楷體-WinCharSetFFFF-H" w:hint="eastAsia"/>
          <w:color w:val="000000" w:themeColor="text1"/>
          <w:kern w:val="0"/>
        </w:rPr>
        <w:t>。</w:t>
      </w:r>
    </w:p>
    <w:p w14:paraId="1DE277EC" w14:textId="05E72056" w:rsidR="00E074C1" w:rsidRDefault="00146EDF" w:rsidP="0085137E">
      <w:pPr>
        <w:autoSpaceDE w:val="0"/>
        <w:autoSpaceDN w:val="0"/>
        <w:adjustRightInd w:val="0"/>
        <w:ind w:leftChars="590" w:left="1416" w:rightChars="10" w:right="24"/>
        <w:rPr>
          <w:rFonts w:ascii="標楷體" w:eastAsia="標楷體" w:hAnsi="標楷體" w:cs="標楷體-WinCharSetFFFF-H"/>
          <w:color w:val="000000" w:themeColor="text1"/>
          <w:kern w:val="0"/>
        </w:rPr>
      </w:pPr>
      <w:r>
        <w:rPr>
          <w:rFonts w:ascii="標楷體" w:eastAsia="標楷體" w:hAnsi="標楷體" w:cs="標楷體-WinCharSetFFFF-H" w:hint="eastAsia"/>
          <w:color w:val="000000" w:themeColor="text1"/>
          <w:kern w:val="0"/>
        </w:rPr>
        <w:t>四</w:t>
      </w:r>
      <w:r w:rsidR="00E074C1" w:rsidRPr="0022293C">
        <w:rPr>
          <w:rFonts w:ascii="標楷體" w:eastAsia="標楷體" w:hAnsi="標楷體" w:cs="標楷體-WinCharSetFFFF-H" w:hint="eastAsia"/>
          <w:color w:val="000000" w:themeColor="text1"/>
          <w:kern w:val="0"/>
        </w:rPr>
        <w:t>、</w:t>
      </w:r>
      <w:r w:rsidR="00A66C98" w:rsidRPr="0022293C">
        <w:rPr>
          <w:rFonts w:ascii="標楷體" w:eastAsia="標楷體" w:hAnsi="標楷體" w:cs="標楷體-WinCharSetFFFF-H" w:hint="eastAsia"/>
          <w:color w:val="000000" w:themeColor="text1"/>
          <w:kern w:val="0"/>
        </w:rPr>
        <w:t>提昇資訊透明度。</w:t>
      </w:r>
    </w:p>
    <w:p w14:paraId="03C8CFF4" w14:textId="74134509" w:rsidR="00146EDF" w:rsidRPr="00E66735" w:rsidRDefault="00146EDF" w:rsidP="0085137E">
      <w:pPr>
        <w:autoSpaceDE w:val="0"/>
        <w:autoSpaceDN w:val="0"/>
        <w:adjustRightInd w:val="0"/>
        <w:ind w:leftChars="590" w:left="1416" w:rightChars="10" w:right="24"/>
        <w:rPr>
          <w:rFonts w:ascii="標楷體" w:eastAsia="標楷體" w:hAnsi="標楷體" w:cs="標楷體-WinCharSetFFFF-H"/>
          <w:kern w:val="0"/>
        </w:rPr>
      </w:pPr>
      <w:r w:rsidRPr="00E66735">
        <w:rPr>
          <w:rFonts w:ascii="標楷體" w:eastAsia="標楷體" w:hAnsi="標楷體" w:cs="標楷體-WinCharSetFFFF-H"/>
          <w:kern w:val="0"/>
        </w:rPr>
        <w:t>董事會</w:t>
      </w:r>
      <w:r w:rsidRPr="00E66735">
        <w:rPr>
          <w:rFonts w:eastAsia="標楷體"/>
          <w:kern w:val="3"/>
        </w:rPr>
        <w:t>於監督公司管理階層建立誠信經營政策、永續發展政策及風險管理制度時，應依循前項原則並考量</w:t>
      </w:r>
      <w:r w:rsidRPr="00E66735">
        <w:rPr>
          <w:rFonts w:eastAsia="標楷體" w:hint="eastAsia"/>
          <w:kern w:val="3"/>
        </w:rPr>
        <w:t>本</w:t>
      </w:r>
      <w:r w:rsidRPr="00E66735">
        <w:rPr>
          <w:rFonts w:eastAsia="標楷體"/>
          <w:kern w:val="3"/>
        </w:rPr>
        <w:t>公司及子公司整體之營運活動。</w:t>
      </w:r>
    </w:p>
    <w:p w14:paraId="141F6311" w14:textId="77777777" w:rsidR="007F6297" w:rsidRPr="0022293C" w:rsidRDefault="007F6297" w:rsidP="0055335C">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6A5CF9DA" w14:textId="66073179" w:rsidR="001450D8" w:rsidRDefault="003F4D7D" w:rsidP="001450D8">
      <w:pPr>
        <w:pStyle w:val="1"/>
        <w:keepLines/>
        <w:numPr>
          <w:ilvl w:val="0"/>
          <w:numId w:val="0"/>
        </w:numPr>
        <w:spacing w:beforeLines="0" w:after="0" w:line="240" w:lineRule="atLeast"/>
        <w:ind w:left="1416" w:hangingChars="590" w:hanging="1416"/>
        <w:rPr>
          <w:rFonts w:hAnsi="標楷體" w:cs="標楷體-WinCharSetFFFF-H"/>
          <w:color w:val="000000" w:themeColor="text1"/>
          <w:kern w:val="0"/>
        </w:rPr>
      </w:pPr>
      <w:r w:rsidRPr="0022293C">
        <w:rPr>
          <w:rFonts w:hAnsi="標楷體" w:cs="標楷體-WinCharSetFFFF-H" w:hint="eastAsia"/>
          <w:color w:val="000000" w:themeColor="text1"/>
          <w:kern w:val="0"/>
        </w:rPr>
        <w:t>第</w:t>
      </w:r>
      <w:r w:rsidRPr="0022293C">
        <w:rPr>
          <w:rFonts w:hAnsi="標楷體" w:cs="標楷體-WinCharSetFFFF-H"/>
          <w:color w:val="000000" w:themeColor="text1"/>
          <w:kern w:val="0"/>
        </w:rPr>
        <w:t xml:space="preserve"> </w:t>
      </w:r>
      <w:r w:rsidR="009939ED" w:rsidRPr="0022293C">
        <w:rPr>
          <w:rFonts w:hAnsi="標楷體" w:cs="標楷體-WinCharSetFFFF-H" w:hint="eastAsia"/>
          <w:color w:val="000000" w:themeColor="text1"/>
          <w:kern w:val="0"/>
        </w:rPr>
        <w:t>三</w:t>
      </w:r>
      <w:r w:rsidRPr="0022293C">
        <w:rPr>
          <w:rFonts w:hAnsi="標楷體" w:cs="標楷體-WinCharSetFFFF-H"/>
          <w:color w:val="000000" w:themeColor="text1"/>
          <w:kern w:val="0"/>
        </w:rPr>
        <w:t xml:space="preserve"> </w:t>
      </w:r>
      <w:r w:rsidRPr="0022293C">
        <w:rPr>
          <w:rFonts w:hAnsi="標楷體" w:cs="標楷體-WinCharSetFFFF-H" w:hint="eastAsia"/>
          <w:color w:val="000000" w:themeColor="text1"/>
          <w:kern w:val="0"/>
        </w:rPr>
        <w:t>條</w:t>
      </w:r>
      <w:r w:rsidR="0055335C" w:rsidRPr="0022293C">
        <w:rPr>
          <w:rFonts w:hAnsi="標楷體" w:cs="標楷體-WinCharSetFFFF-H" w:hint="eastAsia"/>
          <w:color w:val="000000" w:themeColor="text1"/>
          <w:kern w:val="0"/>
        </w:rPr>
        <w:tab/>
      </w:r>
      <w:r w:rsidR="001450D8">
        <w:rPr>
          <w:rFonts w:hAnsi="標楷體" w:cs="標楷體-WinCharSetFFFF-H" w:hint="eastAsia"/>
          <w:color w:val="000000" w:themeColor="text1"/>
          <w:kern w:val="0"/>
        </w:rPr>
        <w:t>(建立內部控</w:t>
      </w:r>
      <w:r w:rsidR="009720C3">
        <w:rPr>
          <w:rFonts w:hAnsi="標楷體" w:cs="標楷體-WinCharSetFFFF-H" w:hint="eastAsia"/>
          <w:color w:val="000000" w:themeColor="text1"/>
          <w:kern w:val="0"/>
        </w:rPr>
        <w:t>制</w:t>
      </w:r>
      <w:r w:rsidR="001450D8">
        <w:rPr>
          <w:rFonts w:hAnsi="標楷體" w:cs="標楷體-WinCharSetFFFF-H" w:hint="eastAsia"/>
          <w:color w:val="000000" w:themeColor="text1"/>
          <w:kern w:val="0"/>
        </w:rPr>
        <w:t>制度)</w:t>
      </w:r>
    </w:p>
    <w:p w14:paraId="25E78A80" w14:textId="2D0D17F6" w:rsidR="001450D8" w:rsidRDefault="001450D8" w:rsidP="001450D8">
      <w:pPr>
        <w:pStyle w:val="1"/>
        <w:keepLines/>
        <w:numPr>
          <w:ilvl w:val="0"/>
          <w:numId w:val="0"/>
        </w:numPr>
        <w:spacing w:beforeLines="0" w:after="0" w:line="240" w:lineRule="atLeast"/>
        <w:ind w:leftChars="590" w:left="1416"/>
        <w:rPr>
          <w:rFonts w:hAnsi="標楷體" w:cs="標楷體-WinCharSetFFFF-H"/>
          <w:color w:val="000000" w:themeColor="text1"/>
          <w:kern w:val="0"/>
        </w:rPr>
      </w:pPr>
      <w:r w:rsidRPr="001450D8">
        <w:rPr>
          <w:rFonts w:hAnsi="標楷體" w:cs="標楷體-WinCharSetFFFF-H" w:hint="eastAsia"/>
          <w:color w:val="000000" w:themeColor="text1"/>
          <w:kern w:val="0"/>
        </w:rPr>
        <w:t>本公司應依公開發行公司建立內部控制制度處理準則之規定，考量本公司及子公司整體之營運活動，設計並確實執行其內部控制制度，</w:t>
      </w:r>
      <w:r>
        <w:rPr>
          <w:rFonts w:hAnsi="標楷體" w:cs="標楷體-WinCharSetFFFF-H" w:hint="eastAsia"/>
          <w:color w:val="000000" w:themeColor="text1"/>
          <w:kern w:val="0"/>
        </w:rPr>
        <w:t>且應</w:t>
      </w:r>
      <w:r w:rsidRPr="001450D8">
        <w:rPr>
          <w:rFonts w:hAnsi="標楷體" w:cs="標楷體-WinCharSetFFFF-H" w:hint="eastAsia"/>
          <w:color w:val="000000" w:themeColor="text1"/>
          <w:kern w:val="0"/>
        </w:rPr>
        <w:t>隨時檢討，以因應公司內外在環境之變遷，俾確保該制度之設計及執行持續有效。</w:t>
      </w:r>
    </w:p>
    <w:p w14:paraId="13283DD9" w14:textId="78BCD06C" w:rsidR="007F6297" w:rsidRDefault="007F6297" w:rsidP="001450D8">
      <w:pPr>
        <w:pStyle w:val="1"/>
        <w:keepLines/>
        <w:numPr>
          <w:ilvl w:val="0"/>
          <w:numId w:val="0"/>
        </w:numPr>
        <w:spacing w:beforeLines="0" w:after="0" w:line="240" w:lineRule="atLeast"/>
        <w:ind w:leftChars="590" w:left="1416"/>
        <w:rPr>
          <w:rFonts w:hAnsi="標楷體" w:cs="標楷體-WinCharSetFFFF-H"/>
          <w:color w:val="000000" w:themeColor="text1"/>
          <w:kern w:val="0"/>
        </w:rPr>
      </w:pPr>
      <w:r w:rsidRPr="0022293C">
        <w:rPr>
          <w:rFonts w:hAnsi="標楷體" w:cs="標楷體-WinCharSetFFFF-H" w:hint="eastAsia"/>
          <w:color w:val="000000" w:themeColor="text1"/>
          <w:kern w:val="0"/>
        </w:rPr>
        <w:t>本公司除應確實</w:t>
      </w:r>
      <w:r w:rsidRPr="001316CB">
        <w:rPr>
          <w:rFonts w:hAnsi="標楷體" w:cs="標楷體-WinCharSetFFFF-H" w:hint="eastAsia"/>
          <w:color w:val="000000" w:themeColor="text1"/>
          <w:kern w:val="0"/>
        </w:rPr>
        <w:t>辦理內部控制制度之自行評估作業外，董事會及管理階層應至少每年檢討各部門自行評估結果及按季</w:t>
      </w:r>
      <w:r w:rsidR="00033FFA">
        <w:rPr>
          <w:rFonts w:hAnsi="標楷體" w:cs="標楷體-WinCharSetFFFF-H" w:hint="eastAsia"/>
          <w:color w:val="000000" w:themeColor="text1"/>
          <w:kern w:val="0"/>
        </w:rPr>
        <w:t>檢</w:t>
      </w:r>
      <w:r w:rsidRPr="001316CB">
        <w:rPr>
          <w:rFonts w:hAnsi="標楷體" w:cs="標楷體-WinCharSetFFFF-H" w:hint="eastAsia"/>
          <w:color w:val="000000" w:themeColor="text1"/>
          <w:kern w:val="0"/>
        </w:rPr>
        <w:t>核稽核單位之稽核報告，審計委員會並應關注及監督之</w:t>
      </w:r>
      <w:r w:rsidR="00EF3760" w:rsidRPr="001316CB">
        <w:rPr>
          <w:rFonts w:hAnsi="標楷體" w:cs="標楷體-WinCharSetFFFF-H" w:hint="eastAsia"/>
          <w:color w:val="000000" w:themeColor="text1"/>
          <w:kern w:val="0"/>
        </w:rPr>
        <w:t>。</w:t>
      </w:r>
      <w:r w:rsidRPr="001316CB">
        <w:rPr>
          <w:rFonts w:hAnsi="標楷體" w:cs="標楷體-WinCharSetFFFF-H" w:hint="eastAsia"/>
          <w:color w:val="000000" w:themeColor="text1"/>
          <w:kern w:val="0"/>
        </w:rPr>
        <w:t>董事及審計委員就內部控制制度缺失檢討應定期與內部稽核人員座談，並作成紀錄，追蹤及落實改善，並提董事會報告。</w:t>
      </w:r>
      <w:r w:rsidR="00AF5A23" w:rsidRPr="00AF5A23">
        <w:rPr>
          <w:rFonts w:hAnsi="標楷體" w:cs="標楷體-WinCharSetFFFF-H" w:hint="eastAsia"/>
          <w:color w:val="000000" w:themeColor="text1"/>
          <w:kern w:val="0"/>
        </w:rPr>
        <w:t>本公司宜建立獨立董事、審計委員會與內部稽核主管間之溝通管道與機制。</w:t>
      </w:r>
    </w:p>
    <w:p w14:paraId="7D06D8CE" w14:textId="65EE4E88" w:rsidR="001450D8" w:rsidRPr="001450D8" w:rsidRDefault="001450D8" w:rsidP="001450D8">
      <w:pPr>
        <w:autoSpaceDE w:val="0"/>
        <w:autoSpaceDN w:val="0"/>
        <w:adjustRightInd w:val="0"/>
        <w:ind w:leftChars="590" w:left="1416" w:rightChars="10" w:right="24" w:firstLine="2"/>
      </w:pPr>
      <w:r w:rsidRPr="0022293C">
        <w:rPr>
          <w:rFonts w:ascii="標楷體" w:eastAsia="標楷體" w:hAnsi="標楷體" w:cs="標楷體-WinCharSetFFFF-H" w:hint="eastAsia"/>
          <w:color w:val="000000" w:themeColor="text1"/>
          <w:kern w:val="0"/>
        </w:rPr>
        <w:t>本公司管理階層應重視內部稽核單位與人員，賦予充分權限，促其確實檢查、評估內部控制制度之缺失及衡量營運之效率，以確保該制度得以持續有效實施，並協助董事會及管理階層確實履行其責任，進而落實公司治理制度。</w:t>
      </w:r>
    </w:p>
    <w:p w14:paraId="09D969EE" w14:textId="30B8F85E" w:rsidR="003F4D7D" w:rsidRPr="0022293C" w:rsidRDefault="001450D8" w:rsidP="001450D8">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B1CD9">
        <w:rPr>
          <w:rFonts w:ascii="標楷體" w:eastAsia="標楷體" w:hAnsi="標楷體" w:cs="標楷體-WinCharSetFFFF-H" w:hint="eastAsia"/>
          <w:color w:val="000000" w:themeColor="text1"/>
          <w:kern w:val="0"/>
        </w:rPr>
        <w:t>本公司內部稽核人員之任免、考評、薪資報酬</w:t>
      </w:r>
      <w:r w:rsidR="00816610" w:rsidRPr="002B1CD9">
        <w:rPr>
          <w:rFonts w:ascii="標楷體" w:eastAsia="標楷體" w:hAnsi="標楷體" w:cs="標楷體-WinCharSetFFFF-H" w:hint="eastAsia"/>
          <w:color w:val="000000" w:themeColor="text1"/>
          <w:kern w:val="0"/>
        </w:rPr>
        <w:t>宜</w:t>
      </w:r>
      <w:r w:rsidRPr="002B1CD9">
        <w:rPr>
          <w:rFonts w:ascii="標楷體" w:eastAsia="標楷體" w:hAnsi="標楷體" w:cs="標楷體-WinCharSetFFFF-H" w:hint="eastAsia"/>
          <w:color w:val="000000" w:themeColor="text1"/>
          <w:kern w:val="0"/>
        </w:rPr>
        <w:t>由稽核主管簽報董事長核定</w:t>
      </w:r>
      <w:r w:rsidR="0065201F" w:rsidRPr="002B1CD9">
        <w:rPr>
          <w:rFonts w:ascii="標楷體" w:eastAsia="標楷體" w:hAnsi="標楷體" w:cs="標楷體-WinCharSetFFFF-H" w:hint="eastAsia"/>
          <w:color w:val="000000" w:themeColor="text1"/>
          <w:kern w:val="0"/>
        </w:rPr>
        <w:t>。</w:t>
      </w:r>
    </w:p>
    <w:p w14:paraId="16952107" w14:textId="32EE85C6" w:rsidR="00253C2B" w:rsidRPr="0022293C" w:rsidRDefault="00253C2B" w:rsidP="001C15FA">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p>
    <w:p w14:paraId="327A6F4F" w14:textId="038EC5EA" w:rsidR="006C3F1B" w:rsidRDefault="00330920" w:rsidP="00253C2B">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bookmarkStart w:id="0" w:name="_Hlk86821895"/>
      <w:r w:rsidRPr="0022293C">
        <w:rPr>
          <w:rFonts w:ascii="標楷體" w:eastAsia="標楷體" w:hAnsi="標楷體" w:cs="標楷體-WinCharSetFFFF-H" w:hint="eastAsia"/>
          <w:color w:val="000000" w:themeColor="text1"/>
          <w:kern w:val="0"/>
        </w:rPr>
        <w:t>第</w:t>
      </w:r>
      <w:r w:rsidR="001450D8">
        <w:rPr>
          <w:rFonts w:ascii="標楷體" w:eastAsia="標楷體" w:hAnsi="標楷體" w:cs="標楷體-WinCharSetFFFF-H" w:hint="eastAsia"/>
          <w:color w:val="000000" w:themeColor="text1"/>
          <w:kern w:val="0"/>
        </w:rPr>
        <w:t>三</w:t>
      </w:r>
      <w:r w:rsidRPr="0022293C">
        <w:rPr>
          <w:rFonts w:ascii="標楷體" w:eastAsia="標楷體" w:hAnsi="標楷體" w:cs="標楷體-WinCharSetFFFF-H" w:hint="eastAsia"/>
          <w:color w:val="000000" w:themeColor="text1"/>
          <w:kern w:val="0"/>
        </w:rPr>
        <w:t>條</w:t>
      </w:r>
      <w:r w:rsidR="00AE69CE">
        <w:rPr>
          <w:rFonts w:ascii="標楷體" w:eastAsia="標楷體" w:hAnsi="標楷體" w:cs="標楷體-WinCharSetFFFF-H" w:hint="eastAsia"/>
          <w:color w:val="000000" w:themeColor="text1"/>
          <w:kern w:val="0"/>
        </w:rPr>
        <w:t>之一</w:t>
      </w:r>
      <w:r w:rsidR="006C3F1B">
        <w:rPr>
          <w:rFonts w:ascii="標楷體" w:eastAsia="標楷體" w:hAnsi="標楷體" w:cs="標楷體-WinCharSetFFFF-H" w:hint="eastAsia"/>
          <w:color w:val="000000" w:themeColor="text1"/>
          <w:kern w:val="0"/>
        </w:rPr>
        <w:t xml:space="preserve"> (負責公司治理相關事務之人員)</w:t>
      </w:r>
    </w:p>
    <w:p w14:paraId="5C75DBA5" w14:textId="174B5257" w:rsidR="00253C2B" w:rsidRPr="0022293C" w:rsidRDefault="00330920" w:rsidP="006C3F1B">
      <w:pPr>
        <w:autoSpaceDE w:val="0"/>
        <w:autoSpaceDN w:val="0"/>
        <w:adjustRightInd w:val="0"/>
        <w:ind w:leftChars="472" w:left="1414" w:rightChars="10" w:right="24" w:hangingChars="117" w:hanging="281"/>
        <w:rPr>
          <w:rFonts w:ascii="標楷體" w:eastAsia="標楷體" w:hAnsi="標楷體" w:cs="標楷體-WinCharSetFFFF-H"/>
          <w:color w:val="000000" w:themeColor="text1"/>
          <w:kern w:val="0"/>
        </w:rPr>
      </w:pPr>
      <w:r>
        <w:rPr>
          <w:rFonts w:ascii="標楷體" w:eastAsia="標楷體" w:hAnsi="標楷體" w:cs="標楷體-WinCharSetFFFF-H" w:hint="eastAsia"/>
          <w:color w:val="000000" w:themeColor="text1"/>
          <w:kern w:val="0"/>
        </w:rPr>
        <w:t xml:space="preserve"> </w:t>
      </w:r>
      <w:r w:rsidR="0065201F">
        <w:rPr>
          <w:rFonts w:ascii="標楷體" w:eastAsia="標楷體" w:hAnsi="標楷體" w:cs="標楷體-WinCharSetFFFF-H" w:hint="eastAsia"/>
          <w:color w:val="000000" w:themeColor="text1"/>
          <w:kern w:val="0"/>
        </w:rPr>
        <w:t xml:space="preserve"> </w:t>
      </w:r>
      <w:r w:rsidR="00253C2B" w:rsidRPr="0022293C">
        <w:rPr>
          <w:rFonts w:ascii="標楷體" w:eastAsia="標楷體" w:hAnsi="標楷體" w:cs="標楷體-WinCharSetFFFF-H" w:hint="eastAsia"/>
          <w:color w:val="000000" w:themeColor="text1"/>
          <w:kern w:val="0"/>
        </w:rPr>
        <w:t>本公司依主管機關規定指定公司治理主管一名，為負責公司治理相關事</w:t>
      </w:r>
      <w:r w:rsidR="00253C2B" w:rsidRPr="0022293C">
        <w:rPr>
          <w:rFonts w:ascii="標楷體" w:eastAsia="標楷體" w:hAnsi="標楷體" w:cs="標楷體-WinCharSetFFFF-H" w:hint="eastAsia"/>
          <w:color w:val="000000" w:themeColor="text1"/>
          <w:kern w:val="0"/>
        </w:rPr>
        <w:lastRenderedPageBreak/>
        <w:t>務之最高主管。</w:t>
      </w:r>
    </w:p>
    <w:p w14:paraId="30782F72" w14:textId="77777777" w:rsidR="00253C2B" w:rsidRPr="0022293C" w:rsidRDefault="00253C2B" w:rsidP="00253C2B">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前項公司治理相關事務，包括下列內容：</w:t>
      </w:r>
    </w:p>
    <w:p w14:paraId="0DC0EE7A" w14:textId="77777777" w:rsidR="00253C2B" w:rsidRPr="0022293C" w:rsidRDefault="00253C2B" w:rsidP="00253C2B">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一、依法辦理董事會及股東會之會議相關事宜。</w:t>
      </w:r>
    </w:p>
    <w:p w14:paraId="3D896B6D" w14:textId="77777777" w:rsidR="00253C2B" w:rsidRPr="0022293C" w:rsidRDefault="00253C2B" w:rsidP="00253C2B">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二、製作董事會及股東會議事錄。</w:t>
      </w:r>
    </w:p>
    <w:p w14:paraId="5BEB1BC6" w14:textId="77777777" w:rsidR="00253C2B" w:rsidRPr="0022293C" w:rsidRDefault="00253C2B" w:rsidP="00253C2B">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三、協助董事就任及持續進修。</w:t>
      </w:r>
    </w:p>
    <w:p w14:paraId="65955956" w14:textId="77777777" w:rsidR="00253C2B" w:rsidRPr="0022293C" w:rsidRDefault="00253C2B" w:rsidP="00253C2B">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四、提供董事執行業務所需之資料。</w:t>
      </w:r>
    </w:p>
    <w:p w14:paraId="2D91335A" w14:textId="77777777" w:rsidR="00253C2B" w:rsidRDefault="00253C2B" w:rsidP="00253C2B">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五、協助董事遵循法令。</w:t>
      </w:r>
    </w:p>
    <w:p w14:paraId="7ED62313" w14:textId="778A289A" w:rsidR="005D0C2A" w:rsidRDefault="005D0C2A" w:rsidP="005D0C2A">
      <w:pPr>
        <w:autoSpaceDE w:val="0"/>
        <w:autoSpaceDN w:val="0"/>
        <w:adjustRightInd w:val="0"/>
        <w:ind w:leftChars="590" w:left="1841" w:rightChars="10" w:right="24" w:hanging="425"/>
        <w:rPr>
          <w:rFonts w:ascii="標楷體" w:eastAsia="標楷體" w:hAnsi="標楷體" w:cs="標楷體-WinCharSetFFFF-H"/>
          <w:color w:val="000000" w:themeColor="text1"/>
          <w:kern w:val="0"/>
        </w:rPr>
      </w:pPr>
      <w:r>
        <w:rPr>
          <w:rFonts w:ascii="標楷體" w:eastAsia="標楷體" w:hAnsi="標楷體" w:cs="標楷體-WinCharSetFFFF-H" w:hint="eastAsia"/>
          <w:color w:val="000000" w:themeColor="text1"/>
          <w:kern w:val="0"/>
        </w:rPr>
        <w:t>六、</w:t>
      </w:r>
      <w:r w:rsidRPr="005D0C2A">
        <w:rPr>
          <w:rFonts w:ascii="標楷體" w:eastAsia="標楷體" w:hAnsi="標楷體" w:cs="標楷體-WinCharSetFFFF-H" w:hint="eastAsia"/>
          <w:color w:val="000000" w:themeColor="text1"/>
          <w:kern w:val="0"/>
        </w:rPr>
        <w:t>向董事會報告其就獨立董事於提名、選任時及任職期間內資格是否符合相關法令規章之檢視結果</w:t>
      </w:r>
      <w:r>
        <w:rPr>
          <w:rFonts w:ascii="標楷體" w:eastAsia="標楷體" w:hAnsi="標楷體" w:cs="標楷體-WinCharSetFFFF-H" w:hint="eastAsia"/>
          <w:color w:val="000000" w:themeColor="text1"/>
          <w:kern w:val="0"/>
        </w:rPr>
        <w:t>。</w:t>
      </w:r>
    </w:p>
    <w:p w14:paraId="0C248E4F" w14:textId="424BA368" w:rsidR="005D0C2A" w:rsidRPr="0022293C" w:rsidRDefault="005D0C2A" w:rsidP="00253C2B">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Pr>
          <w:rFonts w:ascii="標楷體" w:eastAsia="標楷體" w:hAnsi="標楷體" w:cs="標楷體-WinCharSetFFFF-H" w:hint="eastAsia"/>
          <w:color w:val="000000" w:themeColor="text1"/>
          <w:kern w:val="0"/>
        </w:rPr>
        <w:t>七、</w:t>
      </w:r>
      <w:r w:rsidRPr="005D0C2A">
        <w:rPr>
          <w:rFonts w:ascii="標楷體" w:eastAsia="標楷體" w:hAnsi="標楷體" w:cs="標楷體-WinCharSetFFFF-H" w:hint="eastAsia"/>
          <w:color w:val="000000" w:themeColor="text1"/>
          <w:kern w:val="0"/>
        </w:rPr>
        <w:t>辦理董事異動相關事宜</w:t>
      </w:r>
      <w:r>
        <w:rPr>
          <w:rFonts w:ascii="標楷體" w:eastAsia="標楷體" w:hAnsi="標楷體" w:cs="標楷體-WinCharSetFFFF-H" w:hint="eastAsia"/>
          <w:color w:val="000000" w:themeColor="text1"/>
          <w:kern w:val="0"/>
        </w:rPr>
        <w:t>。</w:t>
      </w:r>
    </w:p>
    <w:p w14:paraId="172F5560" w14:textId="4EA8612D" w:rsidR="0085137E" w:rsidRDefault="00450954" w:rsidP="00FD056D">
      <w:pPr>
        <w:autoSpaceDE w:val="0"/>
        <w:autoSpaceDN w:val="0"/>
        <w:adjustRightInd w:val="0"/>
        <w:ind w:leftChars="590" w:left="1558" w:rightChars="10" w:right="24" w:hangingChars="59" w:hanging="142"/>
        <w:rPr>
          <w:rFonts w:ascii="標楷體" w:eastAsia="標楷體" w:hAnsi="標楷體" w:cs="標楷體-WinCharSetFFFF-H"/>
          <w:color w:val="000000" w:themeColor="text1"/>
          <w:kern w:val="0"/>
        </w:rPr>
      </w:pPr>
      <w:r>
        <w:rPr>
          <w:rFonts w:ascii="標楷體" w:eastAsia="標楷體" w:hAnsi="標楷體" w:cs="標楷體-WinCharSetFFFF-H" w:hint="eastAsia"/>
          <w:color w:val="000000" w:themeColor="text1"/>
          <w:kern w:val="0"/>
        </w:rPr>
        <w:t>八</w:t>
      </w:r>
      <w:r w:rsidR="00253C2B" w:rsidRPr="0022293C">
        <w:rPr>
          <w:rFonts w:ascii="標楷體" w:eastAsia="標楷體" w:hAnsi="標楷體" w:cs="標楷體-WinCharSetFFFF-H" w:hint="eastAsia"/>
          <w:color w:val="000000" w:themeColor="text1"/>
          <w:kern w:val="0"/>
        </w:rPr>
        <w:t>、其他依公司章程或契約所訂定之事項等。</w:t>
      </w:r>
      <w:bookmarkEnd w:id="0"/>
    </w:p>
    <w:p w14:paraId="7CD72FCD" w14:textId="223E2638" w:rsidR="00146EDF" w:rsidRDefault="00146EDF" w:rsidP="00146EDF">
      <w:pPr>
        <w:autoSpaceDE w:val="0"/>
        <w:autoSpaceDN w:val="0"/>
        <w:adjustRightInd w:val="0"/>
        <w:ind w:leftChars="589" w:left="1426" w:rightChars="10" w:right="24" w:hangingChars="5" w:hanging="12"/>
        <w:rPr>
          <w:rFonts w:ascii="標楷體" w:eastAsia="標楷體" w:hAnsi="標楷體" w:cs="標楷體-WinCharSetFFFF-H"/>
          <w:color w:val="000000" w:themeColor="text1"/>
          <w:kern w:val="0"/>
        </w:rPr>
      </w:pPr>
      <w:r w:rsidRPr="00146EDF">
        <w:rPr>
          <w:rFonts w:ascii="標楷體" w:eastAsia="標楷體" w:hAnsi="標楷體" w:cs="標楷體-WinCharSetFFFF-H"/>
          <w:color w:val="000000" w:themeColor="text1"/>
          <w:kern w:val="0"/>
        </w:rPr>
        <w:t>公司治理主管除初任者應自擔任此職務之日起一年內至少進修十八小時外，每年應至少進修十二小時；其進修範圍、進修體系及其他進修事宜，參照上市上櫃公司董事進修推行要點規定辦理。</w:t>
      </w:r>
    </w:p>
    <w:p w14:paraId="76200CAC" w14:textId="77777777" w:rsidR="00253C2B" w:rsidRPr="00253C2B" w:rsidRDefault="00253C2B" w:rsidP="00253C2B">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p>
    <w:p w14:paraId="349F9EA8" w14:textId="77777777" w:rsidR="006C3F1B" w:rsidRPr="00B16450" w:rsidRDefault="006C3F1B" w:rsidP="006C3F1B">
      <w:pPr>
        <w:autoSpaceDE w:val="0"/>
        <w:autoSpaceDN w:val="0"/>
        <w:adjustRightInd w:val="0"/>
        <w:jc w:val="center"/>
        <w:rPr>
          <w:rFonts w:ascii="標楷體" w:eastAsia="標楷體" w:hAnsi="標楷體" w:cs="標楷體"/>
          <w:b/>
          <w:kern w:val="0"/>
        </w:rPr>
      </w:pPr>
      <w:r w:rsidRPr="00B16450">
        <w:rPr>
          <w:rFonts w:ascii="標楷體" w:eastAsia="標楷體" w:hAnsi="標楷體" w:cs="標楷體" w:hint="eastAsia"/>
          <w:b/>
          <w:kern w:val="0"/>
        </w:rPr>
        <w:t>第二章</w:t>
      </w:r>
      <w:r w:rsidRPr="00B16450">
        <w:rPr>
          <w:rFonts w:ascii="標楷體" w:eastAsia="標楷體" w:hAnsi="標楷體" w:cs="標楷體"/>
          <w:b/>
          <w:kern w:val="0"/>
        </w:rPr>
        <w:t xml:space="preserve"> </w:t>
      </w:r>
      <w:r w:rsidRPr="00B16450">
        <w:rPr>
          <w:rFonts w:ascii="標楷體" w:eastAsia="標楷體" w:hAnsi="標楷體" w:cs="標楷體" w:hint="eastAsia"/>
          <w:b/>
          <w:kern w:val="0"/>
        </w:rPr>
        <w:t>保障股東權益</w:t>
      </w:r>
    </w:p>
    <w:p w14:paraId="6A9650FF" w14:textId="183D11CC" w:rsidR="006C3F1B" w:rsidRPr="00B16450" w:rsidRDefault="006C3F1B" w:rsidP="006C3F1B">
      <w:pPr>
        <w:autoSpaceDE w:val="0"/>
        <w:autoSpaceDN w:val="0"/>
        <w:adjustRightInd w:val="0"/>
        <w:jc w:val="center"/>
        <w:rPr>
          <w:rFonts w:ascii="標楷體" w:eastAsia="標楷體" w:hAnsi="標楷體" w:cs="標楷體"/>
          <w:b/>
          <w:kern w:val="0"/>
        </w:rPr>
      </w:pPr>
      <w:r w:rsidRPr="00B16450">
        <w:rPr>
          <w:rFonts w:ascii="標楷體" w:eastAsia="標楷體" w:hAnsi="標楷體" w:cs="標楷體" w:hint="eastAsia"/>
          <w:b/>
          <w:kern w:val="0"/>
        </w:rPr>
        <w:t>第一節</w:t>
      </w:r>
      <w:r w:rsidRPr="00B16450">
        <w:rPr>
          <w:rFonts w:ascii="標楷體" w:eastAsia="標楷體" w:hAnsi="標楷體" w:cs="標楷體"/>
          <w:b/>
          <w:kern w:val="0"/>
        </w:rPr>
        <w:t xml:space="preserve"> </w:t>
      </w:r>
      <w:r w:rsidRPr="00B16450">
        <w:rPr>
          <w:rFonts w:ascii="標楷體" w:eastAsia="標楷體" w:hAnsi="標楷體" w:cs="標楷體" w:hint="eastAsia"/>
          <w:b/>
          <w:kern w:val="0"/>
        </w:rPr>
        <w:t>鼓勵股東參與公司治理</w:t>
      </w:r>
    </w:p>
    <w:p w14:paraId="60D6677C" w14:textId="77777777" w:rsidR="006C3F1B" w:rsidRPr="006C3F1B" w:rsidRDefault="006C3F1B" w:rsidP="0085137E">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p>
    <w:p w14:paraId="0B1ECDA7" w14:textId="4BED15E2" w:rsidR="009720C3" w:rsidRDefault="003F4D7D" w:rsidP="0085137E">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Pr="0022293C">
        <w:rPr>
          <w:rFonts w:ascii="標楷體" w:eastAsia="標楷體" w:hAnsi="標楷體" w:cs="標楷體-WinCharSetFFFF-H"/>
          <w:color w:val="000000" w:themeColor="text1"/>
          <w:kern w:val="0"/>
        </w:rPr>
        <w:t xml:space="preserve"> </w:t>
      </w:r>
      <w:r w:rsidR="008A36AC">
        <w:rPr>
          <w:rFonts w:ascii="標楷體" w:eastAsia="標楷體" w:hAnsi="標楷體" w:cs="標楷體-WinCharSetFFFF-H" w:hint="eastAsia"/>
          <w:color w:val="000000" w:themeColor="text1"/>
          <w:kern w:val="0"/>
        </w:rPr>
        <w:t>四</w:t>
      </w:r>
      <w:r w:rsidRPr="0022293C">
        <w:rPr>
          <w:rFonts w:ascii="標楷體" w:eastAsia="標楷體" w:hAnsi="標楷體" w:cs="標楷體-WinCharSetFFFF-H"/>
          <w:color w:val="000000" w:themeColor="text1"/>
          <w:kern w:val="0"/>
        </w:rPr>
        <w:t xml:space="preserve"> </w:t>
      </w:r>
      <w:r w:rsidRPr="0022293C">
        <w:rPr>
          <w:rFonts w:ascii="標楷體" w:eastAsia="標楷體" w:hAnsi="標楷體" w:cs="標楷體-WinCharSetFFFF-H" w:hint="eastAsia"/>
          <w:color w:val="000000" w:themeColor="text1"/>
          <w:kern w:val="0"/>
        </w:rPr>
        <w:t>條</w:t>
      </w:r>
      <w:r w:rsidR="0055335C" w:rsidRPr="0022293C">
        <w:rPr>
          <w:rFonts w:ascii="標楷體" w:eastAsia="標楷體" w:hAnsi="標楷體" w:cs="標楷體-WinCharSetFFFF-H" w:hint="eastAsia"/>
          <w:color w:val="000000" w:themeColor="text1"/>
          <w:kern w:val="0"/>
        </w:rPr>
        <w:tab/>
      </w:r>
      <w:r w:rsidR="009720C3">
        <w:rPr>
          <w:rFonts w:ascii="標楷體" w:eastAsia="標楷體" w:hAnsi="標楷體" w:cs="標楷體-WinCharSetFFFF-H" w:hint="eastAsia"/>
          <w:color w:val="000000" w:themeColor="text1"/>
          <w:kern w:val="0"/>
        </w:rPr>
        <w:t>(保障股東權益)</w:t>
      </w:r>
    </w:p>
    <w:p w14:paraId="443C2611" w14:textId="672DC4A3" w:rsidR="008A36AC" w:rsidRDefault="00B9706E" w:rsidP="009720C3">
      <w:pPr>
        <w:autoSpaceDE w:val="0"/>
        <w:autoSpaceDN w:val="0"/>
        <w:adjustRightInd w:val="0"/>
        <w:ind w:leftChars="590" w:left="1416" w:rightChars="10" w:right="24" w:firstLine="2"/>
        <w:rPr>
          <w:rFonts w:ascii="標楷體" w:eastAsia="標楷體" w:hAnsi="標楷體" w:cs="DFKaiShu-SB-Estd-BF"/>
          <w:color w:val="000000" w:themeColor="text1"/>
          <w:kern w:val="0"/>
        </w:rPr>
      </w:pPr>
      <w:r w:rsidRPr="0022293C">
        <w:rPr>
          <w:rFonts w:ascii="標楷體" w:eastAsia="標楷體" w:hAnsi="標楷體" w:cs="DFKaiShu-SB-Estd-BF" w:hint="eastAsia"/>
          <w:color w:val="000000" w:themeColor="text1"/>
          <w:kern w:val="0"/>
        </w:rPr>
        <w:t>本公司</w:t>
      </w:r>
      <w:r w:rsidR="008A36AC">
        <w:rPr>
          <w:rFonts w:ascii="標楷體" w:eastAsia="標楷體" w:hAnsi="標楷體" w:cs="DFKaiShu-SB-Estd-BF" w:hint="eastAsia"/>
          <w:color w:val="000000" w:themeColor="text1"/>
          <w:kern w:val="0"/>
        </w:rPr>
        <w:t>之</w:t>
      </w:r>
      <w:r w:rsidRPr="0022293C">
        <w:rPr>
          <w:rFonts w:ascii="標楷體" w:eastAsia="標楷體" w:hAnsi="標楷體" w:cs="DFKaiShu-SB-Estd-BF" w:hint="eastAsia"/>
          <w:color w:val="000000" w:themeColor="text1"/>
          <w:kern w:val="0"/>
        </w:rPr>
        <w:t>治理制度應保障股東權益，並公平對待所有股東。</w:t>
      </w:r>
    </w:p>
    <w:p w14:paraId="06C81823" w14:textId="1B2256EC" w:rsidR="008A36AC" w:rsidRDefault="008A36AC" w:rsidP="008A36AC">
      <w:pPr>
        <w:autoSpaceDE w:val="0"/>
        <w:autoSpaceDN w:val="0"/>
        <w:adjustRightInd w:val="0"/>
        <w:ind w:leftChars="590" w:left="1416" w:rightChars="10" w:right="24" w:firstLine="2"/>
        <w:rPr>
          <w:rFonts w:ascii="標楷體" w:eastAsia="標楷體" w:hAnsi="標楷體" w:cs="DFKaiShu-SB-Estd-BF"/>
          <w:color w:val="000000" w:themeColor="text1"/>
          <w:kern w:val="0"/>
        </w:rPr>
      </w:pPr>
      <w:r w:rsidRPr="008A36AC">
        <w:rPr>
          <w:rFonts w:ascii="標楷體" w:eastAsia="標楷體" w:hAnsi="標楷體" w:cs="DFKaiShu-SB-Estd-BF" w:hint="eastAsia"/>
          <w:color w:val="000000" w:themeColor="text1"/>
          <w:kern w:val="0"/>
        </w:rPr>
        <w:t>本公司應建立能確保股東對公司重大事項享有充分知悉</w:t>
      </w:r>
      <w:r>
        <w:rPr>
          <w:rFonts w:ascii="標楷體" w:eastAsia="標楷體" w:hAnsi="標楷體" w:cs="DFKaiShu-SB-Estd-BF" w:hint="eastAsia"/>
          <w:color w:val="000000" w:themeColor="text1"/>
          <w:kern w:val="0"/>
        </w:rPr>
        <w:t>、</w:t>
      </w:r>
      <w:r w:rsidRPr="008A36AC">
        <w:rPr>
          <w:rFonts w:ascii="標楷體" w:eastAsia="標楷體" w:hAnsi="標楷體" w:cs="DFKaiShu-SB-Estd-BF" w:hint="eastAsia"/>
          <w:color w:val="000000" w:themeColor="text1"/>
          <w:kern w:val="0"/>
        </w:rPr>
        <w:t>參與</w:t>
      </w:r>
      <w:r>
        <w:rPr>
          <w:rFonts w:ascii="標楷體" w:eastAsia="標楷體" w:hAnsi="標楷體" w:cs="DFKaiShu-SB-Estd-BF" w:hint="eastAsia"/>
          <w:color w:val="000000" w:themeColor="text1"/>
          <w:kern w:val="0"/>
        </w:rPr>
        <w:t>及</w:t>
      </w:r>
      <w:r w:rsidRPr="008A36AC">
        <w:rPr>
          <w:rFonts w:ascii="標楷體" w:eastAsia="標楷體" w:hAnsi="標楷體" w:cs="DFKaiShu-SB-Estd-BF" w:hint="eastAsia"/>
          <w:color w:val="000000" w:themeColor="text1"/>
          <w:kern w:val="0"/>
        </w:rPr>
        <w:t>決定等權利之公司治理制度。</w:t>
      </w:r>
    </w:p>
    <w:p w14:paraId="0F6D6970" w14:textId="77777777" w:rsidR="008A36AC" w:rsidRPr="008A36AC" w:rsidRDefault="008A36AC" w:rsidP="008A36AC">
      <w:pPr>
        <w:autoSpaceDE w:val="0"/>
        <w:autoSpaceDN w:val="0"/>
        <w:adjustRightInd w:val="0"/>
        <w:ind w:leftChars="590" w:left="1416" w:rightChars="10" w:right="24" w:firstLine="2"/>
        <w:rPr>
          <w:rFonts w:ascii="標楷體" w:eastAsia="標楷體" w:hAnsi="標楷體" w:cs="DFKaiShu-SB-Estd-BF"/>
          <w:color w:val="000000" w:themeColor="text1"/>
          <w:kern w:val="0"/>
        </w:rPr>
      </w:pPr>
    </w:p>
    <w:p w14:paraId="6CAB8CF2" w14:textId="264A9233" w:rsidR="008A36AC" w:rsidRPr="0022293C" w:rsidRDefault="008A36AC" w:rsidP="008A36AC">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Pr>
          <w:rFonts w:ascii="標楷體" w:eastAsia="標楷體" w:hAnsi="標楷體" w:cs="標楷體-WinCharSetFFFF-H" w:hint="eastAsia"/>
          <w:color w:val="000000" w:themeColor="text1"/>
          <w:kern w:val="0"/>
        </w:rPr>
        <w:t>第 五 條</w:t>
      </w:r>
      <w:r w:rsidRPr="0022293C">
        <w:rPr>
          <w:rFonts w:ascii="標楷體" w:eastAsia="標楷體" w:hAnsi="標楷體" w:cs="標楷體-WinCharSetFFFF-H" w:hint="eastAsia"/>
          <w:color w:val="000000" w:themeColor="text1"/>
          <w:kern w:val="0"/>
        </w:rPr>
        <w:tab/>
        <w:t>本公司應依照公司法及相關法令之規定召集股東會，並制定完備之議事規則，對於應經由股東會決議之事項，須按議事規則確實執行，股東會決議內容應符合法令及公司章程規定。</w:t>
      </w:r>
    </w:p>
    <w:p w14:paraId="0AE94051" w14:textId="4123D843" w:rsidR="00CD63AE" w:rsidRPr="008A36AC" w:rsidRDefault="00CD63AE"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p>
    <w:p w14:paraId="0CF5D0A4" w14:textId="365EDEE9" w:rsidR="00A06F5D" w:rsidRDefault="003F4D7D" w:rsidP="00CD63AE">
      <w:pPr>
        <w:autoSpaceDE w:val="0"/>
        <w:autoSpaceDN w:val="0"/>
        <w:adjustRightInd w:val="0"/>
        <w:ind w:leftChars="36" w:left="1418" w:rightChars="10" w:right="24" w:hangingChars="555" w:hanging="133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Pr="0022293C">
        <w:rPr>
          <w:rFonts w:ascii="標楷體" w:eastAsia="標楷體" w:hAnsi="標楷體" w:cs="標楷體-WinCharSetFFFF-H"/>
          <w:color w:val="000000" w:themeColor="text1"/>
          <w:kern w:val="0"/>
        </w:rPr>
        <w:t xml:space="preserve"> </w:t>
      </w:r>
      <w:r w:rsidR="008A36AC">
        <w:rPr>
          <w:rFonts w:ascii="標楷體" w:eastAsia="標楷體" w:hAnsi="標楷體" w:cs="標楷體-WinCharSetFFFF-H" w:hint="eastAsia"/>
          <w:color w:val="000000" w:themeColor="text1"/>
          <w:kern w:val="0"/>
        </w:rPr>
        <w:t>六</w:t>
      </w:r>
      <w:r w:rsidRPr="0022293C">
        <w:rPr>
          <w:rFonts w:ascii="標楷體" w:eastAsia="標楷體" w:hAnsi="標楷體" w:cs="標楷體-WinCharSetFFFF-H"/>
          <w:color w:val="000000" w:themeColor="text1"/>
          <w:kern w:val="0"/>
        </w:rPr>
        <w:t xml:space="preserve"> </w:t>
      </w:r>
      <w:r w:rsidRPr="0022293C">
        <w:rPr>
          <w:rFonts w:ascii="標楷體" w:eastAsia="標楷體" w:hAnsi="標楷體" w:cs="標楷體-WinCharSetFFFF-H" w:hint="eastAsia"/>
          <w:color w:val="000000" w:themeColor="text1"/>
          <w:kern w:val="0"/>
        </w:rPr>
        <w:t>條</w:t>
      </w:r>
      <w:r w:rsidR="0055335C" w:rsidRPr="0022293C">
        <w:rPr>
          <w:rFonts w:ascii="標楷體" w:eastAsia="標楷體" w:hAnsi="標楷體" w:cs="標楷體-WinCharSetFFFF-H" w:hint="eastAsia"/>
          <w:color w:val="000000" w:themeColor="text1"/>
          <w:kern w:val="0"/>
        </w:rPr>
        <w:tab/>
      </w:r>
      <w:r w:rsidR="00CD63AE" w:rsidRPr="0022293C">
        <w:rPr>
          <w:rFonts w:ascii="標楷體" w:eastAsia="標楷體" w:hAnsi="標楷體" w:cs="標楷體-WinCharSetFFFF-H" w:hint="eastAsia"/>
          <w:color w:val="000000" w:themeColor="text1"/>
          <w:kern w:val="0"/>
        </w:rPr>
        <w:t>本公司董事會應妥善安排股東會</w:t>
      </w:r>
      <w:r w:rsidR="00CD63AE" w:rsidRPr="00AB4286">
        <w:rPr>
          <w:rFonts w:ascii="標楷體" w:eastAsia="標楷體" w:hAnsi="標楷體" w:cs="標楷體-WinCharSetFFFF-H" w:hint="eastAsia"/>
          <w:color w:val="000000" w:themeColor="text1"/>
          <w:kern w:val="0"/>
        </w:rPr>
        <w:t>議題及程序，</w:t>
      </w:r>
      <w:r w:rsidR="00CD63AE" w:rsidRPr="00AB4286">
        <w:rPr>
          <w:rFonts w:eastAsia="標楷體" w:hint="eastAsia"/>
          <w:color w:val="000000" w:themeColor="text1"/>
        </w:rPr>
        <w:t>訂定股東提名董事及股東會提案之原則及作業流程</w:t>
      </w:r>
      <w:r w:rsidR="00CD63AE" w:rsidRPr="00AB4286">
        <w:rPr>
          <w:rFonts w:eastAsia="標楷體"/>
          <w:color w:val="000000" w:themeColor="text1"/>
        </w:rPr>
        <w:t>，並對股東依法提出之議案為妥適處理；股東會開會應</w:t>
      </w:r>
      <w:r w:rsidR="00CD63AE" w:rsidRPr="00AB4286">
        <w:rPr>
          <w:rFonts w:eastAsia="標楷體" w:hint="eastAsia"/>
          <w:color w:val="000000" w:themeColor="text1"/>
        </w:rPr>
        <w:t>安排便利之開會地點</w:t>
      </w:r>
      <w:r w:rsidR="00C87E5D" w:rsidRPr="00C87E5D">
        <w:rPr>
          <w:rFonts w:ascii="標楷體" w:eastAsia="標楷體" w:hAnsi="標楷體" w:cs="標楷體-WinCharSetFFFF-H" w:hint="eastAsia"/>
          <w:kern w:val="0"/>
        </w:rPr>
        <w:t>並宜輔以視訊為之</w:t>
      </w:r>
      <w:r w:rsidR="00CD63AE" w:rsidRPr="00AB4286">
        <w:rPr>
          <w:rFonts w:eastAsia="標楷體" w:hint="eastAsia"/>
          <w:color w:val="000000" w:themeColor="text1"/>
        </w:rPr>
        <w:t>、</w:t>
      </w:r>
      <w:r w:rsidR="00CD63AE" w:rsidRPr="00AB4286">
        <w:rPr>
          <w:rFonts w:eastAsia="標楷體"/>
          <w:color w:val="000000" w:themeColor="text1"/>
        </w:rPr>
        <w:t>預留充足之時間及派任適足適任人員辦理報到程序</w:t>
      </w:r>
      <w:r w:rsidR="00CD63AE" w:rsidRPr="00AB4286">
        <w:rPr>
          <w:rFonts w:eastAsia="標楷體" w:hint="eastAsia"/>
          <w:color w:val="000000" w:themeColor="text1"/>
        </w:rPr>
        <w:t>，</w:t>
      </w:r>
      <w:r w:rsidR="00CD63AE" w:rsidRPr="00AB4286">
        <w:rPr>
          <w:rFonts w:eastAsia="標楷體"/>
          <w:color w:val="000000" w:themeColor="text1"/>
        </w:rPr>
        <w:t>對股東出席所憑依之證明文件不得任意增列要求提供其他證明文件；並</w:t>
      </w:r>
      <w:r w:rsidR="00CD63AE" w:rsidRPr="00AB4286">
        <w:rPr>
          <w:rFonts w:ascii="標楷體" w:eastAsia="標楷體" w:hAnsi="標楷體" w:cs="標楷體-WinCharSetFFFF-H" w:hint="eastAsia"/>
          <w:color w:val="000000" w:themeColor="text1"/>
          <w:kern w:val="0"/>
        </w:rPr>
        <w:t>應就各議題之進行酌予合理之討論時間，並給予股東適當之發言機會。</w:t>
      </w:r>
    </w:p>
    <w:p w14:paraId="315528E3" w14:textId="23304B01" w:rsidR="00CD63AE" w:rsidRDefault="00A06F5D" w:rsidP="00CD63AE">
      <w:pPr>
        <w:autoSpaceDE w:val="0"/>
        <w:autoSpaceDN w:val="0"/>
        <w:adjustRightInd w:val="0"/>
        <w:ind w:leftChars="36" w:left="1418" w:rightChars="10" w:right="24" w:hangingChars="555" w:hanging="1332"/>
        <w:rPr>
          <w:rFonts w:ascii="標楷體" w:eastAsia="標楷體" w:hAnsi="標楷體" w:cs="標楷體-WinCharSetFFFF-H"/>
          <w:color w:val="000000" w:themeColor="text1"/>
          <w:kern w:val="0"/>
        </w:rPr>
      </w:pPr>
      <w:r>
        <w:rPr>
          <w:rFonts w:ascii="標楷體" w:eastAsia="標楷體" w:hAnsi="標楷體" w:cs="標楷體-WinCharSetFFFF-H" w:hint="eastAsia"/>
          <w:color w:val="000000" w:themeColor="text1"/>
          <w:kern w:val="0"/>
        </w:rPr>
        <w:t xml:space="preserve">           </w:t>
      </w:r>
      <w:r w:rsidR="00CD63AE" w:rsidRPr="00AB4286">
        <w:rPr>
          <w:rFonts w:ascii="標楷體" w:eastAsia="標楷體" w:hAnsi="標楷體" w:cs="標楷體-WinCharSetFFFF-H" w:hint="eastAsia"/>
          <w:color w:val="000000" w:themeColor="text1"/>
          <w:kern w:val="0"/>
        </w:rPr>
        <w:t>董事會所召集之股東會，董事長宜親自主持</w:t>
      </w:r>
      <w:r w:rsidR="00EF3760" w:rsidRPr="00AB4286">
        <w:rPr>
          <w:rFonts w:ascii="標楷體" w:eastAsia="標楷體" w:hAnsi="標楷體" w:cs="標楷體-WinCharSetFFFF-H" w:hint="eastAsia"/>
          <w:color w:val="000000" w:themeColor="text1"/>
          <w:kern w:val="0"/>
        </w:rPr>
        <w:t>，</w:t>
      </w:r>
      <w:r w:rsidR="00CD63AE" w:rsidRPr="00AB4286">
        <w:rPr>
          <w:rFonts w:ascii="標楷體" w:eastAsia="標楷體" w:hAnsi="標楷體" w:cs="標楷體-WinCharSetFFFF-H" w:hint="eastAsia"/>
          <w:color w:val="000000" w:themeColor="text1"/>
          <w:kern w:val="0"/>
        </w:rPr>
        <w:t>且宜有董事會過半數董事</w:t>
      </w:r>
      <w:r w:rsidR="008A36AC">
        <w:rPr>
          <w:rFonts w:ascii="標楷體" w:eastAsia="標楷體" w:hAnsi="標楷體" w:cs="標楷體-WinCharSetFFFF-H" w:hint="eastAsia"/>
          <w:color w:val="000000" w:themeColor="text1"/>
          <w:kern w:val="0"/>
        </w:rPr>
        <w:t>(</w:t>
      </w:r>
      <w:r w:rsidR="008A19B5">
        <w:rPr>
          <w:rFonts w:eastAsia="標楷體" w:hint="eastAsia"/>
          <w:color w:val="000000" w:themeColor="text1"/>
        </w:rPr>
        <w:t>含</w:t>
      </w:r>
      <w:r w:rsidR="00CD63AE" w:rsidRPr="00AB4286">
        <w:rPr>
          <w:rFonts w:eastAsia="標楷體"/>
          <w:color w:val="000000" w:themeColor="text1"/>
        </w:rPr>
        <w:t>至少一席獨立董事</w:t>
      </w:r>
      <w:r w:rsidR="008A36AC">
        <w:rPr>
          <w:rFonts w:eastAsia="標楷體" w:hint="eastAsia"/>
          <w:color w:val="000000" w:themeColor="text1"/>
        </w:rPr>
        <w:t>)</w:t>
      </w:r>
      <w:r w:rsidR="008A36AC">
        <w:rPr>
          <w:rFonts w:eastAsia="標楷體" w:hint="eastAsia"/>
          <w:color w:val="000000" w:themeColor="text1"/>
        </w:rPr>
        <w:t>及審計委員會召集人</w:t>
      </w:r>
      <w:r w:rsidR="00CD63AE" w:rsidRPr="00AB4286">
        <w:rPr>
          <w:rFonts w:eastAsia="標楷體"/>
          <w:color w:val="000000" w:themeColor="text1"/>
        </w:rPr>
        <w:t>親自出席，及</w:t>
      </w:r>
      <w:r w:rsidR="008A36AC">
        <w:rPr>
          <w:rFonts w:eastAsia="標楷體" w:hint="eastAsia"/>
          <w:color w:val="000000" w:themeColor="text1"/>
        </w:rPr>
        <w:t>其他</w:t>
      </w:r>
      <w:r w:rsidR="00CD63AE" w:rsidRPr="00AB4286">
        <w:rPr>
          <w:rFonts w:eastAsia="標楷體"/>
          <w:color w:val="000000" w:themeColor="text1"/>
        </w:rPr>
        <w:t>功能性委員會成員至少一人代表出席，並將出席情形記載於股東會議事錄</w:t>
      </w:r>
      <w:r w:rsidR="00CD63AE" w:rsidRPr="00AB4286">
        <w:rPr>
          <w:rFonts w:ascii="標楷體" w:eastAsia="標楷體" w:hAnsi="標楷體" w:cs="標楷體-WinCharSetFFFF-H" w:hint="eastAsia"/>
          <w:color w:val="000000" w:themeColor="text1"/>
          <w:kern w:val="0"/>
        </w:rPr>
        <w:t>。</w:t>
      </w:r>
    </w:p>
    <w:p w14:paraId="75F28F79" w14:textId="75771A1A" w:rsidR="000B6029" w:rsidRDefault="000B6029" w:rsidP="00CD63AE">
      <w:pPr>
        <w:autoSpaceDE w:val="0"/>
        <w:autoSpaceDN w:val="0"/>
        <w:adjustRightInd w:val="0"/>
        <w:ind w:leftChars="36" w:left="1418" w:rightChars="10" w:right="24" w:hangingChars="555" w:hanging="1332"/>
        <w:rPr>
          <w:rFonts w:ascii="標楷體" w:eastAsia="標楷體" w:hAnsi="標楷體" w:cs="標楷體-WinCharSetFFFF-H"/>
          <w:color w:val="000000" w:themeColor="text1"/>
          <w:kern w:val="0"/>
        </w:rPr>
      </w:pPr>
    </w:p>
    <w:p w14:paraId="284E6A73" w14:textId="0EBA3594" w:rsidR="009720C3" w:rsidRDefault="000B6029" w:rsidP="000B6029">
      <w:pPr>
        <w:autoSpaceDE w:val="0"/>
        <w:autoSpaceDN w:val="0"/>
        <w:adjustRightInd w:val="0"/>
        <w:ind w:leftChars="36" w:left="1418" w:rightChars="10" w:right="24" w:hangingChars="555" w:hanging="1332"/>
        <w:rPr>
          <w:rFonts w:ascii="標楷體" w:eastAsia="標楷體" w:hAnsi="標楷體" w:cs="標楷體-WinCharSetFFFF-H"/>
          <w:color w:val="000000" w:themeColor="text1"/>
          <w:kern w:val="0"/>
        </w:rPr>
      </w:pPr>
      <w:r>
        <w:rPr>
          <w:rFonts w:ascii="標楷體" w:eastAsia="標楷體" w:hAnsi="標楷體" w:cs="標楷體-WinCharSetFFFF-H" w:hint="eastAsia"/>
          <w:color w:val="000000" w:themeColor="text1"/>
          <w:kern w:val="0"/>
        </w:rPr>
        <w:t xml:space="preserve">第 七 條   </w:t>
      </w:r>
      <w:r w:rsidR="009720C3">
        <w:rPr>
          <w:rFonts w:ascii="標楷體" w:eastAsia="標楷體" w:hAnsi="標楷體" w:cs="標楷體-WinCharSetFFFF-H" w:hint="eastAsia"/>
          <w:color w:val="000000" w:themeColor="text1"/>
          <w:kern w:val="0"/>
        </w:rPr>
        <w:t>(鼓勵股東參與公司治理)</w:t>
      </w:r>
    </w:p>
    <w:p w14:paraId="2B0E4E8E" w14:textId="12749ED5" w:rsidR="00CD63AE" w:rsidRPr="0022293C" w:rsidRDefault="00CD63AE" w:rsidP="009720C3">
      <w:pPr>
        <w:autoSpaceDE w:val="0"/>
        <w:autoSpaceDN w:val="0"/>
        <w:adjustRightInd w:val="0"/>
        <w:ind w:leftChars="591" w:left="1418" w:rightChars="10" w:right="24"/>
        <w:rPr>
          <w:rFonts w:ascii="標楷體" w:eastAsia="標楷體" w:hAnsi="標楷體" w:cs="標楷體-WinCharSetFFFF-H"/>
          <w:color w:val="000000" w:themeColor="text1"/>
          <w:kern w:val="0"/>
        </w:rPr>
      </w:pPr>
      <w:r w:rsidRPr="00AB4286">
        <w:rPr>
          <w:rFonts w:ascii="標楷體" w:eastAsia="標楷體" w:hAnsi="標楷體" w:cs="標楷體-WinCharSetFFFF-H" w:hint="eastAsia"/>
          <w:color w:val="000000" w:themeColor="text1"/>
          <w:kern w:val="0"/>
        </w:rPr>
        <w:lastRenderedPageBreak/>
        <w:t>本公司應鼓勵股東參與公司治理，並</w:t>
      </w:r>
      <w:r w:rsidRPr="00AB4286">
        <w:rPr>
          <w:rFonts w:eastAsia="標楷體"/>
          <w:color w:val="000000" w:themeColor="text1"/>
        </w:rPr>
        <w:t>宜委任專業股務代辦機構辦理股東會事務，</w:t>
      </w:r>
      <w:r w:rsidRPr="00AB4286">
        <w:rPr>
          <w:rFonts w:ascii="標楷體" w:eastAsia="標楷體" w:hAnsi="標楷體" w:cs="標楷體-WinCharSetFFFF-H" w:hint="eastAsia"/>
          <w:color w:val="000000" w:themeColor="text1"/>
          <w:kern w:val="0"/>
        </w:rPr>
        <w:t>使股東會在合法、有效、安全之前提下召開，且應透過各種方式及途徑，充分採用科技化之訊息</w:t>
      </w:r>
      <w:r w:rsidRPr="0022293C">
        <w:rPr>
          <w:rFonts w:ascii="標楷體" w:eastAsia="標楷體" w:hAnsi="標楷體" w:cs="標楷體-WinCharSetFFFF-H" w:hint="eastAsia"/>
          <w:color w:val="000000" w:themeColor="text1"/>
          <w:kern w:val="0"/>
        </w:rPr>
        <w:t>揭露方式，</w:t>
      </w:r>
      <w:r w:rsidR="000D1B50">
        <w:rPr>
          <w:rFonts w:ascii="標楷體" w:eastAsia="標楷體" w:hAnsi="標楷體" w:cs="標楷體-WinCharSetFFFF-H" w:hint="eastAsia"/>
          <w:color w:val="000000" w:themeColor="text1"/>
          <w:kern w:val="0"/>
        </w:rPr>
        <w:t>上傳中英文版年報、年度財務報告、股東會開會通知、議事手冊及會議補充資料，並應採行電子投票，</w:t>
      </w:r>
      <w:r w:rsidRPr="0022293C">
        <w:rPr>
          <w:rFonts w:ascii="標楷體" w:eastAsia="標楷體" w:hAnsi="標楷體" w:cs="標楷體-WinCharSetFFFF-H" w:hint="eastAsia"/>
          <w:color w:val="000000" w:themeColor="text1"/>
          <w:kern w:val="0"/>
        </w:rPr>
        <w:t>藉以提高股東出席股東會之比率，暨確保股東依法得於股東會行使其股東權。</w:t>
      </w:r>
    </w:p>
    <w:p w14:paraId="5EE85901" w14:textId="413ED58F" w:rsidR="00CD63AE" w:rsidRPr="0022293C" w:rsidRDefault="00CD63AE" w:rsidP="00CD63AE">
      <w:pPr>
        <w:autoSpaceDE w:val="0"/>
        <w:autoSpaceDN w:val="0"/>
        <w:adjustRightInd w:val="0"/>
        <w:ind w:leftChars="590" w:left="1418" w:rightChars="10" w:right="24" w:hangingChars="1" w:hanging="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本公司宜避免</w:t>
      </w:r>
      <w:r w:rsidR="000D1B50">
        <w:rPr>
          <w:rFonts w:ascii="標楷體" w:eastAsia="標楷體" w:hAnsi="標楷體" w:cs="標楷體-WinCharSetFFFF-H" w:hint="eastAsia"/>
          <w:color w:val="000000" w:themeColor="text1"/>
          <w:kern w:val="0"/>
        </w:rPr>
        <w:t>於股東會</w:t>
      </w:r>
      <w:r w:rsidRPr="0022293C">
        <w:rPr>
          <w:rFonts w:ascii="標楷體" w:eastAsia="標楷體" w:hAnsi="標楷體" w:cs="標楷體-WinCharSetFFFF-H" w:hint="eastAsia"/>
          <w:color w:val="000000" w:themeColor="text1"/>
          <w:kern w:val="0"/>
        </w:rPr>
        <w:t>提出臨時動議及原議案之修正。</w:t>
      </w:r>
    </w:p>
    <w:p w14:paraId="12AB56C7" w14:textId="47B3F3F3" w:rsidR="00CD63AE" w:rsidRPr="0022293C" w:rsidRDefault="00CD63AE" w:rsidP="00CD63AE">
      <w:pPr>
        <w:autoSpaceDE w:val="0"/>
        <w:autoSpaceDN w:val="0"/>
        <w:adjustRightInd w:val="0"/>
        <w:ind w:leftChars="591" w:left="1418"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本公司宜安排股東就股東會議案逐案進行投票表決，並於股東會召開後當日，將股東同意、</w:t>
      </w:r>
      <w:r w:rsidRPr="00F9031B">
        <w:rPr>
          <w:rFonts w:ascii="標楷體" w:eastAsia="標楷體" w:hAnsi="標楷體" w:cs="標楷體-WinCharSetFFFF-H" w:hint="eastAsia"/>
          <w:color w:val="000000" w:themeColor="text1"/>
          <w:kern w:val="0"/>
        </w:rPr>
        <w:t>反對及棄權之結果輸入</w:t>
      </w:r>
      <w:r w:rsidR="000D1B50">
        <w:rPr>
          <w:rFonts w:ascii="標楷體" w:eastAsia="標楷體" w:hAnsi="標楷體" w:cs="標楷體-WinCharSetFFFF-H" w:hint="eastAsia"/>
          <w:color w:val="000000" w:themeColor="text1"/>
          <w:kern w:val="0"/>
        </w:rPr>
        <w:t>公開資訊觀測站</w:t>
      </w:r>
      <w:r w:rsidRPr="0022293C">
        <w:rPr>
          <w:rFonts w:ascii="標楷體" w:eastAsia="標楷體" w:hAnsi="標楷體" w:cs="標楷體-WinCharSetFFFF-H" w:hint="eastAsia"/>
          <w:color w:val="000000" w:themeColor="text1"/>
          <w:kern w:val="0"/>
        </w:rPr>
        <w:t>。</w:t>
      </w:r>
    </w:p>
    <w:p w14:paraId="1DD48669" w14:textId="77777777" w:rsidR="003F4D7D" w:rsidRPr="00D7682B" w:rsidRDefault="003F4D7D" w:rsidP="0055335C">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50A7AC62" w14:textId="368C4A23" w:rsidR="000D1B50" w:rsidRDefault="003F4D7D" w:rsidP="000D1B50">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Pr="0022293C">
        <w:rPr>
          <w:rFonts w:ascii="標楷體" w:eastAsia="標楷體" w:hAnsi="標楷體" w:cs="標楷體-WinCharSetFFFF-H"/>
          <w:color w:val="000000" w:themeColor="text1"/>
          <w:kern w:val="0"/>
        </w:rPr>
        <w:t xml:space="preserve"> </w:t>
      </w:r>
      <w:r w:rsidR="009939ED" w:rsidRPr="0022293C">
        <w:rPr>
          <w:rFonts w:ascii="標楷體" w:eastAsia="標楷體" w:hAnsi="標楷體" w:cs="標楷體-WinCharSetFFFF-H" w:hint="eastAsia"/>
          <w:color w:val="000000" w:themeColor="text1"/>
          <w:kern w:val="0"/>
        </w:rPr>
        <w:t>八</w:t>
      </w:r>
      <w:r w:rsidRPr="0022293C">
        <w:rPr>
          <w:rFonts w:ascii="標楷體" w:eastAsia="標楷體" w:hAnsi="標楷體" w:cs="標楷體-WinCharSetFFFF-H"/>
          <w:color w:val="000000" w:themeColor="text1"/>
          <w:kern w:val="0"/>
        </w:rPr>
        <w:t xml:space="preserve"> </w:t>
      </w:r>
      <w:r w:rsidRPr="0022293C">
        <w:rPr>
          <w:rFonts w:ascii="標楷體" w:eastAsia="標楷體" w:hAnsi="標楷體" w:cs="標楷體-WinCharSetFFFF-H" w:hint="eastAsia"/>
          <w:color w:val="000000" w:themeColor="text1"/>
          <w:kern w:val="0"/>
        </w:rPr>
        <w:t>條</w:t>
      </w:r>
      <w:r w:rsidR="0055335C" w:rsidRPr="0022293C">
        <w:rPr>
          <w:rFonts w:ascii="標楷體" w:eastAsia="標楷體" w:hAnsi="標楷體" w:cs="標楷體-WinCharSetFFFF-H" w:hint="eastAsia"/>
          <w:color w:val="000000" w:themeColor="text1"/>
          <w:kern w:val="0"/>
        </w:rPr>
        <w:tab/>
      </w:r>
      <w:r w:rsidRPr="0022293C">
        <w:rPr>
          <w:rFonts w:ascii="標楷體" w:eastAsia="標楷體" w:hAnsi="標楷體" w:cs="標楷體-WinCharSetFFFF-H" w:hint="eastAsia"/>
          <w:color w:val="000000" w:themeColor="text1"/>
          <w:kern w:val="0"/>
        </w:rPr>
        <w:t>本公司應</w:t>
      </w:r>
      <w:r w:rsidRPr="00816BF0">
        <w:rPr>
          <w:rFonts w:ascii="標楷體" w:eastAsia="標楷體" w:hAnsi="標楷體" w:cs="標楷體-WinCharSetFFFF-H" w:hint="eastAsia"/>
          <w:color w:val="000000" w:themeColor="text1"/>
          <w:kern w:val="0"/>
        </w:rPr>
        <w:t>依照公司法及相關法令規定，於股東會議事錄記載會議之年、月、日、場所、主席姓名及決議方法，並應記載議事經過之要領及其結果。</w:t>
      </w:r>
      <w:r w:rsidR="005D030E" w:rsidRPr="00816BF0">
        <w:rPr>
          <w:rFonts w:ascii="標楷體" w:eastAsia="標楷體" w:hAnsi="標楷體" w:cs="標楷體-WinCharSetFFFF-H" w:hint="eastAsia"/>
          <w:color w:val="000000" w:themeColor="text1"/>
          <w:kern w:val="0"/>
        </w:rPr>
        <w:t>董事之</w:t>
      </w:r>
      <w:r w:rsidR="005D030E" w:rsidRPr="0022293C">
        <w:rPr>
          <w:rFonts w:ascii="標楷體" w:eastAsia="標楷體" w:hAnsi="標楷體" w:cs="標楷體-WinCharSetFFFF-H" w:hint="eastAsia"/>
          <w:color w:val="000000" w:themeColor="text1"/>
          <w:kern w:val="0"/>
        </w:rPr>
        <w:t>選舉，應載明採票決方式及當選董事之當選權數。</w:t>
      </w:r>
    </w:p>
    <w:p w14:paraId="792E74E6" w14:textId="135C2297" w:rsidR="003F4D7D" w:rsidRPr="0022293C" w:rsidRDefault="005D030E" w:rsidP="000D1B50">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股東會議事錄在公司存續期間應永久妥善保存，並於網站上充分揭露。</w:t>
      </w:r>
    </w:p>
    <w:p w14:paraId="0647832F" w14:textId="77777777" w:rsidR="00D652FD" w:rsidRPr="0022293C" w:rsidRDefault="00D652FD" w:rsidP="0055335C">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25680192" w14:textId="498ED1EC" w:rsidR="000D1B50" w:rsidRPr="000D1B50" w:rsidRDefault="000D1B50" w:rsidP="000D1B50">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Pr="0022293C">
        <w:rPr>
          <w:rFonts w:ascii="標楷體" w:eastAsia="標楷體" w:hAnsi="標楷體" w:cs="標楷體-WinCharSetFFFF-H"/>
          <w:color w:val="000000" w:themeColor="text1"/>
          <w:kern w:val="0"/>
        </w:rPr>
        <w:t xml:space="preserve"> </w:t>
      </w:r>
      <w:r w:rsidRPr="0022293C">
        <w:rPr>
          <w:rFonts w:ascii="標楷體" w:eastAsia="標楷體" w:hAnsi="標楷體" w:cs="標楷體-WinCharSetFFFF-H" w:hint="eastAsia"/>
          <w:color w:val="000000" w:themeColor="text1"/>
          <w:kern w:val="0"/>
        </w:rPr>
        <w:t>九</w:t>
      </w:r>
      <w:r w:rsidRPr="0022293C">
        <w:rPr>
          <w:rFonts w:ascii="標楷體" w:eastAsia="標楷體" w:hAnsi="標楷體" w:cs="標楷體-WinCharSetFFFF-H"/>
          <w:color w:val="000000" w:themeColor="text1"/>
          <w:kern w:val="0"/>
        </w:rPr>
        <w:t xml:space="preserve"> </w:t>
      </w:r>
      <w:r w:rsidRPr="0022293C">
        <w:rPr>
          <w:rFonts w:ascii="標楷體" w:eastAsia="標楷體" w:hAnsi="標楷體" w:cs="標楷體-WinCharSetFFFF-H" w:hint="eastAsia"/>
          <w:color w:val="000000" w:themeColor="text1"/>
          <w:kern w:val="0"/>
        </w:rPr>
        <w:t>條</w:t>
      </w:r>
      <w:r w:rsidRPr="0022293C">
        <w:rPr>
          <w:rFonts w:ascii="標楷體" w:eastAsia="標楷體" w:hAnsi="標楷體" w:cs="標楷體-WinCharSetFFFF-H" w:hint="eastAsia"/>
          <w:color w:val="000000" w:themeColor="text1"/>
          <w:kern w:val="0"/>
        </w:rPr>
        <w:tab/>
      </w:r>
      <w:r w:rsidRPr="000D1B50">
        <w:rPr>
          <w:rFonts w:ascii="標楷體" w:eastAsia="標楷體" w:hAnsi="標楷體" w:cs="標楷體-WinCharSetFFFF-H" w:hint="eastAsia"/>
          <w:color w:val="000000" w:themeColor="text1"/>
          <w:kern w:val="0"/>
        </w:rPr>
        <w:t>股東會主席應充分知悉及遵守公司所訂議事規則，並維持議程順暢，不得恣意宣布散會。</w:t>
      </w:r>
    </w:p>
    <w:p w14:paraId="5F291580" w14:textId="6E111327" w:rsidR="000D1B50" w:rsidRPr="0022293C" w:rsidRDefault="000D1B50" w:rsidP="000D1B50">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0D1B50">
        <w:rPr>
          <w:rFonts w:ascii="標楷體" w:eastAsia="標楷體" w:hAnsi="標楷體" w:cs="標楷體-WinCharSetFFFF-H" w:hint="eastAsia"/>
          <w:color w:val="000000" w:themeColor="text1"/>
          <w:kern w:val="0"/>
        </w:rPr>
        <w:t xml:space="preserve">           </w:t>
      </w:r>
      <w:r>
        <w:rPr>
          <w:rFonts w:ascii="標楷體" w:eastAsia="標楷體" w:hAnsi="標楷體" w:cs="標楷體-WinCharSetFFFF-H" w:hint="eastAsia"/>
          <w:color w:val="000000" w:themeColor="text1"/>
          <w:kern w:val="0"/>
        </w:rPr>
        <w:t xml:space="preserve"> </w:t>
      </w:r>
      <w:r w:rsidRPr="000D1B50">
        <w:rPr>
          <w:rFonts w:ascii="標楷體" w:eastAsia="標楷體" w:hAnsi="標楷體" w:cs="標楷體-WinCharSetFFFF-H" w:hint="eastAsia"/>
          <w:color w:val="000000" w:themeColor="text1"/>
          <w:kern w:val="0"/>
        </w:rPr>
        <w:t>為保障多數股東權益，遇有主席違反議事規則宣布散會之情事者，董事會其他成員宜迅速協助出席股東依法定程序，以出席股東表決權過半數之同意推選一人為主席，繼續開會</w:t>
      </w:r>
      <w:r w:rsidR="00AE69CE">
        <w:rPr>
          <w:rFonts w:ascii="標楷體" w:eastAsia="標楷體" w:hAnsi="標楷體" w:cs="標楷體-WinCharSetFFFF-H" w:hint="eastAsia"/>
          <w:color w:val="000000" w:themeColor="text1"/>
          <w:kern w:val="0"/>
        </w:rPr>
        <w:t>。</w:t>
      </w:r>
    </w:p>
    <w:p w14:paraId="7B67FB85" w14:textId="77777777" w:rsidR="000D1B50" w:rsidRPr="000D1B50" w:rsidRDefault="000D1B50" w:rsidP="0062203B">
      <w:pPr>
        <w:pStyle w:val="HTML"/>
        <w:ind w:leftChars="-59" w:left="1415" w:hanging="1557"/>
        <w:rPr>
          <w:rFonts w:ascii="標楷體" w:eastAsia="標楷體" w:hAnsi="標楷體" w:cs="標楷體-WinCharSetFFFF-H"/>
          <w:color w:val="000000" w:themeColor="text1"/>
        </w:rPr>
      </w:pPr>
    </w:p>
    <w:p w14:paraId="439C58D9" w14:textId="0718373C" w:rsidR="009720C3" w:rsidRDefault="00D652FD" w:rsidP="0062203B">
      <w:pPr>
        <w:pStyle w:val="HTML"/>
        <w:ind w:leftChars="-59" w:left="1415" w:hanging="1557"/>
        <w:rPr>
          <w:rFonts w:ascii="標楷體" w:eastAsia="標楷體" w:hAnsi="標楷體" w:cs="標楷體-WinCharSetFFFF-H"/>
          <w:color w:val="000000" w:themeColor="text1"/>
        </w:rPr>
      </w:pPr>
      <w:r w:rsidRPr="00D93E62">
        <w:rPr>
          <w:rFonts w:ascii="標楷體" w:eastAsia="標楷體" w:hAnsi="標楷體" w:cs="標楷體-WinCharSetFFFF-H" w:hint="eastAsia"/>
          <w:color w:val="000000" w:themeColor="text1"/>
        </w:rPr>
        <w:t>第</w:t>
      </w:r>
      <w:r w:rsidR="00F20640">
        <w:rPr>
          <w:rFonts w:ascii="標楷體" w:eastAsia="標楷體" w:hAnsi="標楷體" w:cs="標楷體-WinCharSetFFFF-H" w:hint="eastAsia"/>
          <w:color w:val="000000" w:themeColor="text1"/>
        </w:rPr>
        <w:t xml:space="preserve"> 十 </w:t>
      </w:r>
      <w:r w:rsidRPr="00D93E62">
        <w:rPr>
          <w:rFonts w:ascii="標楷體" w:eastAsia="標楷體" w:hAnsi="標楷體" w:cs="標楷體-WinCharSetFFFF-H" w:hint="eastAsia"/>
          <w:color w:val="000000" w:themeColor="text1"/>
        </w:rPr>
        <w:t>條</w:t>
      </w:r>
      <w:r w:rsidRPr="00D93E62">
        <w:rPr>
          <w:rFonts w:ascii="標楷體" w:eastAsia="標楷體" w:hAnsi="標楷體" w:cs="標楷體-WinCharSetFFFF-H" w:hint="eastAsia"/>
          <w:color w:val="000000" w:themeColor="text1"/>
        </w:rPr>
        <w:tab/>
      </w:r>
      <w:r w:rsidR="00F20640">
        <w:rPr>
          <w:rFonts w:ascii="標楷體" w:eastAsia="標楷體" w:hAnsi="標楷體" w:cs="標楷體-WinCharSetFFFF-H" w:hint="eastAsia"/>
          <w:color w:val="000000" w:themeColor="text1"/>
        </w:rPr>
        <w:t xml:space="preserve">    </w:t>
      </w:r>
      <w:r w:rsidR="009720C3">
        <w:rPr>
          <w:rFonts w:ascii="標楷體" w:eastAsia="標楷體" w:hAnsi="標楷體" w:cs="標楷體-WinCharSetFFFF-H" w:hint="eastAsia"/>
          <w:color w:val="000000" w:themeColor="text1"/>
        </w:rPr>
        <w:t>(重視股東知的權利並防範內線交易)</w:t>
      </w:r>
    </w:p>
    <w:p w14:paraId="00805DA5" w14:textId="7FA2824E" w:rsidR="0026672E" w:rsidRPr="00D93E62" w:rsidRDefault="0026672E" w:rsidP="009720C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Chars="590" w:left="1416"/>
        <w:rPr>
          <w:rFonts w:ascii="Times New Roman" w:eastAsia="標楷體" w:hAnsi="Times New Roman" w:cs="Times New Roman"/>
          <w:color w:val="000000" w:themeColor="text1"/>
        </w:rPr>
      </w:pPr>
      <w:r w:rsidRPr="00D93E62">
        <w:rPr>
          <w:rFonts w:ascii="Times New Roman" w:eastAsia="標楷體" w:hAnsi="Times New Roman" w:cs="Times New Roman" w:hint="eastAsia"/>
          <w:color w:val="000000" w:themeColor="text1"/>
        </w:rPr>
        <w:t>本公司應重視股東知的權利，並確實遵守資訊公開之相關規定，將公司財務、業務、內部人持股及公司治理情形，經常且即時利用公開資訊觀測站或公司設置之網站提供訊息予股東。</w:t>
      </w:r>
    </w:p>
    <w:p w14:paraId="579545ED" w14:textId="059EC381" w:rsidR="0026672E" w:rsidRPr="00D93E62" w:rsidRDefault="0026672E" w:rsidP="0062203B">
      <w:pPr>
        <w:pStyle w:val="HTML"/>
        <w:ind w:leftChars="590" w:left="2973" w:hanging="1557"/>
        <w:rPr>
          <w:rFonts w:ascii="Times New Roman" w:eastAsia="標楷體" w:hAnsi="Times New Roman" w:cs="Times New Roman"/>
          <w:color w:val="000000" w:themeColor="text1"/>
        </w:rPr>
      </w:pPr>
      <w:r w:rsidRPr="00D93E62">
        <w:rPr>
          <w:rFonts w:ascii="Times New Roman" w:eastAsia="標楷體" w:hAnsi="Times New Roman" w:cs="Times New Roman"/>
          <w:color w:val="000000" w:themeColor="text1"/>
        </w:rPr>
        <w:t>為平等對待股東，前項各類資訊之發布</w:t>
      </w:r>
      <w:r w:rsidR="005B4DE9">
        <w:rPr>
          <w:rFonts w:ascii="Times New Roman" w:eastAsia="標楷體" w:hAnsi="Times New Roman" w:cs="Times New Roman" w:hint="eastAsia"/>
          <w:color w:val="000000" w:themeColor="text1"/>
        </w:rPr>
        <w:t>並宜另</w:t>
      </w:r>
      <w:r w:rsidRPr="00D93E62">
        <w:rPr>
          <w:rFonts w:ascii="Times New Roman" w:eastAsia="標楷體" w:hAnsi="Times New Roman" w:cs="Times New Roman"/>
          <w:color w:val="000000" w:themeColor="text1"/>
        </w:rPr>
        <w:t>以英文揭露之。</w:t>
      </w:r>
    </w:p>
    <w:p w14:paraId="14A87DC7" w14:textId="15D6F91D" w:rsidR="00D652FD" w:rsidRDefault="0026672E" w:rsidP="0062203B">
      <w:pPr>
        <w:autoSpaceDE w:val="0"/>
        <w:autoSpaceDN w:val="0"/>
        <w:adjustRightInd w:val="0"/>
        <w:ind w:leftChars="590" w:left="1416" w:rightChars="10" w:right="24" w:firstLine="2"/>
        <w:rPr>
          <w:rFonts w:eastAsia="標楷體"/>
          <w:color w:val="000000" w:themeColor="text1"/>
          <w:kern w:val="0"/>
        </w:rPr>
      </w:pPr>
      <w:r w:rsidRPr="00D93E62">
        <w:rPr>
          <w:rFonts w:eastAsia="標楷體" w:hint="eastAsia"/>
          <w:color w:val="000000" w:themeColor="text1"/>
          <w:kern w:val="0"/>
        </w:rPr>
        <w:t>為維護股東權益，落實股東平等對待，本公司應訂定內部規範，禁止公司內部人利用市場上未公開資訊買賣有價證券。</w:t>
      </w:r>
    </w:p>
    <w:p w14:paraId="731F86ED" w14:textId="013A325A" w:rsidR="00022DE0" w:rsidRPr="004A127E" w:rsidRDefault="00022DE0" w:rsidP="00022DE0">
      <w:pPr>
        <w:autoSpaceDE w:val="0"/>
        <w:autoSpaceDN w:val="0"/>
        <w:adjustRightInd w:val="0"/>
        <w:ind w:leftChars="590" w:left="1416" w:rightChars="10" w:right="24" w:firstLine="2"/>
        <w:rPr>
          <w:rFonts w:eastAsia="標楷體"/>
          <w:color w:val="000000" w:themeColor="text1"/>
          <w:kern w:val="0"/>
        </w:rPr>
      </w:pPr>
      <w:r w:rsidRPr="00AE69CE">
        <w:rPr>
          <w:rFonts w:eastAsia="標楷體" w:hint="eastAsia"/>
          <w:color w:val="000000" w:themeColor="text1"/>
          <w:kern w:val="0"/>
        </w:rPr>
        <w:t>前項規範宜包括</w:t>
      </w:r>
      <w:r w:rsidR="00616B71">
        <w:rPr>
          <w:rFonts w:eastAsia="標楷體" w:hint="eastAsia"/>
          <w:color w:val="000000" w:themeColor="text1"/>
          <w:kern w:val="0"/>
        </w:rPr>
        <w:t>本</w:t>
      </w:r>
      <w:r w:rsidRPr="00AE69CE">
        <w:rPr>
          <w:rFonts w:eastAsia="標楷體" w:hint="eastAsia"/>
          <w:color w:val="000000" w:themeColor="text1"/>
          <w:kern w:val="0"/>
        </w:rPr>
        <w:t>公司內部人於獲悉公司財務報告或相關業績內容之日起之股票交易控管措施，包括（但不限於）董事不得於年度財務報告公告前三十日，和每季財務報告公告前十五日之封閉期間交易其股票。</w:t>
      </w:r>
    </w:p>
    <w:p w14:paraId="644938B1" w14:textId="16FA5AD5" w:rsidR="0085137E" w:rsidRPr="0022293C" w:rsidRDefault="0085137E" w:rsidP="0085137E">
      <w:pPr>
        <w:autoSpaceDE w:val="0"/>
        <w:autoSpaceDN w:val="0"/>
        <w:adjustRightInd w:val="0"/>
        <w:ind w:leftChars="590" w:left="1416" w:rightChars="10" w:right="24"/>
        <w:rPr>
          <w:rFonts w:ascii="標楷體" w:eastAsia="標楷體" w:hAnsi="標楷體" w:cs="標楷體-WinCharSetFFFF-H"/>
          <w:color w:val="000000" w:themeColor="text1"/>
          <w:kern w:val="0"/>
        </w:rPr>
      </w:pPr>
    </w:p>
    <w:p w14:paraId="3274C189" w14:textId="0D7F7577" w:rsidR="00AC3766" w:rsidRPr="00AC3766" w:rsidRDefault="00AC3766" w:rsidP="00AC3766">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第十一條</w:t>
      </w:r>
      <w:r w:rsidRPr="0022293C">
        <w:rPr>
          <w:rFonts w:ascii="標楷體" w:eastAsia="標楷體" w:hAnsi="標楷體" w:cs="標楷體-WinCharSetFFFF-H" w:hint="eastAsia"/>
          <w:color w:val="000000" w:themeColor="text1"/>
          <w:kern w:val="0"/>
        </w:rPr>
        <w:tab/>
      </w:r>
      <w:r w:rsidRPr="00AC3766">
        <w:rPr>
          <w:rFonts w:ascii="標楷體" w:eastAsia="標楷體" w:hAnsi="標楷體" w:cs="標楷體-WinCharSetFFFF-H" w:hint="eastAsia"/>
          <w:color w:val="000000" w:themeColor="text1"/>
          <w:kern w:val="0"/>
        </w:rPr>
        <w:t>股東應有分享公司盈餘之權利。為確保股東之投資權益，股東會得依公司法第一百八十四條之規定查核董事會造具之表冊、審計委員會之報告，並決議盈餘分派或虧損撥補。股東會執行前揭查核時，得選任檢查人為之。</w:t>
      </w:r>
    </w:p>
    <w:p w14:paraId="389C8650" w14:textId="6DC9FF83" w:rsidR="00AC3766" w:rsidRPr="00AC3766" w:rsidRDefault="00AC3766" w:rsidP="00AC3766">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sidRPr="00AC3766">
        <w:rPr>
          <w:rFonts w:ascii="標楷體" w:eastAsia="標楷體" w:hAnsi="標楷體" w:cs="標楷體-WinCharSetFFFF-H" w:hint="eastAsia"/>
          <w:color w:val="000000" w:themeColor="text1"/>
          <w:kern w:val="0"/>
        </w:rPr>
        <w:t>股東得依公司法第二百四十五條之規定聲請法院選派檢查人，檢查公司業務帳目、財產情形、特定事項、特定交易文件及紀錄。</w:t>
      </w:r>
    </w:p>
    <w:p w14:paraId="638ED04E" w14:textId="27030553" w:rsidR="00AC3766" w:rsidRDefault="00AC3766" w:rsidP="00AC3766">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Pr>
          <w:rFonts w:ascii="標楷體" w:eastAsia="標楷體" w:hAnsi="標楷體" w:cs="標楷體-WinCharSetFFFF-H" w:hint="eastAsia"/>
          <w:color w:val="000000" w:themeColor="text1"/>
          <w:kern w:val="0"/>
        </w:rPr>
        <w:lastRenderedPageBreak/>
        <w:t>本</w:t>
      </w:r>
      <w:r w:rsidRPr="00AC3766">
        <w:rPr>
          <w:rFonts w:ascii="標楷體" w:eastAsia="標楷體" w:hAnsi="標楷體" w:cs="標楷體-WinCharSetFFFF-H" w:hint="eastAsia"/>
          <w:color w:val="000000" w:themeColor="text1"/>
          <w:kern w:val="0"/>
        </w:rPr>
        <w:t>公司之董事會、審計委員會及經理人對於前二項檢查人之查核作業應充分配合，不得有規避、妨礙或拒絕行為。</w:t>
      </w:r>
    </w:p>
    <w:p w14:paraId="39F00A35" w14:textId="77777777" w:rsidR="00C55FF7" w:rsidRDefault="00C55FF7" w:rsidP="00AC3766">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p>
    <w:p w14:paraId="6810C16E" w14:textId="5FABEBAD" w:rsidR="003F4D7D" w:rsidRPr="0022293C" w:rsidRDefault="003F4D7D" w:rsidP="00AA47AD">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十</w:t>
      </w:r>
      <w:r w:rsidR="00AC3766">
        <w:rPr>
          <w:rFonts w:ascii="標楷體" w:eastAsia="標楷體" w:hAnsi="標楷體" w:cs="標楷體-WinCharSetFFFF-H" w:hint="eastAsia"/>
          <w:color w:val="000000" w:themeColor="text1"/>
          <w:kern w:val="0"/>
        </w:rPr>
        <w:t>二</w:t>
      </w:r>
      <w:r w:rsidRPr="0022293C">
        <w:rPr>
          <w:rFonts w:ascii="標楷體" w:eastAsia="標楷體" w:hAnsi="標楷體" w:cs="標楷體-WinCharSetFFFF-H" w:hint="eastAsia"/>
          <w:color w:val="000000" w:themeColor="text1"/>
          <w:kern w:val="0"/>
        </w:rPr>
        <w:t>條</w:t>
      </w:r>
      <w:r w:rsidR="0055335C" w:rsidRPr="0022293C">
        <w:rPr>
          <w:rFonts w:ascii="標楷體" w:eastAsia="標楷體" w:hAnsi="標楷體" w:cs="標楷體-WinCharSetFFFF-H" w:hint="eastAsia"/>
          <w:color w:val="000000" w:themeColor="text1"/>
          <w:kern w:val="0"/>
        </w:rPr>
        <w:tab/>
      </w:r>
      <w:r w:rsidRPr="0022293C">
        <w:rPr>
          <w:rFonts w:ascii="標楷體" w:eastAsia="標楷體" w:hAnsi="標楷體" w:cs="標楷體-WinCharSetFFFF-H" w:hint="eastAsia"/>
          <w:color w:val="000000" w:themeColor="text1"/>
          <w:kern w:val="0"/>
        </w:rPr>
        <w:t>本公司取得或處分資產、資金貸與及背書保證等重大財務業務行為，應依相關法令規定辦理，並訂定相關作業程序提報股東會通過，以維護股東權益。</w:t>
      </w:r>
    </w:p>
    <w:p w14:paraId="65D97EB6" w14:textId="24C308E5" w:rsidR="003F4D7D" w:rsidRPr="0022293C" w:rsidRDefault="003F4D7D" w:rsidP="00AA47AD">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本公司發生</w:t>
      </w:r>
      <w:bookmarkStart w:id="1" w:name="_Hlk86822298"/>
      <w:r w:rsidR="0030515F" w:rsidRPr="0022293C">
        <w:rPr>
          <w:rFonts w:ascii="標楷體" w:eastAsia="標楷體" w:hAnsi="標楷體" w:cs="標楷體-WinCharSetFFFF-H" w:hint="eastAsia"/>
          <w:color w:val="000000" w:themeColor="text1"/>
          <w:kern w:val="0"/>
        </w:rPr>
        <w:t>併購或公開收購事項</w:t>
      </w:r>
      <w:bookmarkEnd w:id="1"/>
      <w:r w:rsidRPr="0022293C">
        <w:rPr>
          <w:rFonts w:ascii="標楷體" w:eastAsia="標楷體" w:hAnsi="標楷體" w:cs="標楷體-WinCharSetFFFF-H" w:hint="eastAsia"/>
          <w:color w:val="000000" w:themeColor="text1"/>
          <w:kern w:val="0"/>
        </w:rPr>
        <w:t>時，除應依相關法令規定辦理外，</w:t>
      </w:r>
      <w:bookmarkStart w:id="2" w:name="_Hlk86822326"/>
      <w:r w:rsidR="0030515F" w:rsidRPr="0022293C">
        <w:rPr>
          <w:rFonts w:ascii="標楷體" w:eastAsia="標楷體" w:hAnsi="標楷體" w:cs="標楷體-WinCharSetFFFF-H" w:hint="eastAsia"/>
          <w:color w:val="000000" w:themeColor="text1"/>
          <w:kern w:val="0"/>
        </w:rPr>
        <w:t>應注意併購或公開</w:t>
      </w:r>
      <w:r w:rsidRPr="0022293C">
        <w:rPr>
          <w:rFonts w:ascii="標楷體" w:eastAsia="標楷體" w:hAnsi="標楷體" w:cs="標楷體-WinCharSetFFFF-H" w:hint="eastAsia"/>
          <w:color w:val="000000" w:themeColor="text1"/>
          <w:kern w:val="0"/>
        </w:rPr>
        <w:t>收購計畫</w:t>
      </w:r>
      <w:r w:rsidR="0030515F" w:rsidRPr="0022293C">
        <w:rPr>
          <w:rFonts w:ascii="標楷體" w:eastAsia="標楷體" w:hAnsi="標楷體" w:cs="標楷體-WinCharSetFFFF-H" w:hint="eastAsia"/>
          <w:color w:val="000000" w:themeColor="text1"/>
          <w:kern w:val="0"/>
        </w:rPr>
        <w:t>與交易</w:t>
      </w:r>
      <w:r w:rsidRPr="0022293C">
        <w:rPr>
          <w:rFonts w:ascii="標楷體" w:eastAsia="標楷體" w:hAnsi="標楷體" w:cs="標楷體-WinCharSetFFFF-H" w:hint="eastAsia"/>
          <w:color w:val="000000" w:themeColor="text1"/>
          <w:kern w:val="0"/>
        </w:rPr>
        <w:t>之</w:t>
      </w:r>
      <w:r w:rsidR="0030515F" w:rsidRPr="0022293C">
        <w:rPr>
          <w:rFonts w:ascii="標楷體" w:eastAsia="標楷體" w:hAnsi="標楷體" w:cs="標楷體-WinCharSetFFFF-H" w:hint="eastAsia"/>
          <w:color w:val="000000" w:themeColor="text1"/>
          <w:kern w:val="0"/>
        </w:rPr>
        <w:t>公平性、</w:t>
      </w:r>
      <w:r w:rsidRPr="0022293C">
        <w:rPr>
          <w:rFonts w:ascii="標楷體" w:eastAsia="標楷體" w:hAnsi="標楷體" w:cs="標楷體-WinCharSetFFFF-H" w:hint="eastAsia"/>
          <w:color w:val="000000" w:themeColor="text1"/>
          <w:kern w:val="0"/>
        </w:rPr>
        <w:t>合理性等，並注意資訊公開</w:t>
      </w:r>
      <w:r w:rsidR="0030515F" w:rsidRPr="0022293C">
        <w:rPr>
          <w:rFonts w:ascii="標楷體" w:eastAsia="標楷體" w:hAnsi="標楷體" w:cs="標楷體-WinCharSetFFFF-H" w:hint="eastAsia"/>
          <w:color w:val="000000" w:themeColor="text1"/>
          <w:kern w:val="0"/>
        </w:rPr>
        <w:t>及嗣後公司財務結構之健全性</w:t>
      </w:r>
      <w:bookmarkEnd w:id="2"/>
      <w:r w:rsidRPr="0022293C">
        <w:rPr>
          <w:rFonts w:ascii="標楷體" w:eastAsia="標楷體" w:hAnsi="標楷體" w:cs="標楷體-WinCharSetFFFF-H" w:hint="eastAsia"/>
          <w:color w:val="000000" w:themeColor="text1"/>
          <w:kern w:val="0"/>
        </w:rPr>
        <w:t>。</w:t>
      </w:r>
    </w:p>
    <w:p w14:paraId="0727FDC9" w14:textId="2CC985ED" w:rsidR="005D0C2A" w:rsidRPr="005D0C2A" w:rsidRDefault="005D0C2A" w:rsidP="005D0C2A">
      <w:pPr>
        <w:autoSpaceDE w:val="0"/>
        <w:autoSpaceDN w:val="0"/>
        <w:adjustRightInd w:val="0"/>
        <w:ind w:leftChars="590" w:left="1416" w:rightChars="10" w:right="24"/>
        <w:jc w:val="both"/>
        <w:rPr>
          <w:rFonts w:ascii="標楷體" w:eastAsia="標楷體" w:hAnsi="標楷體" w:cs="標楷體-WinCharSetFFFF-H"/>
          <w:color w:val="000000" w:themeColor="text1"/>
          <w:kern w:val="0"/>
        </w:rPr>
      </w:pPr>
      <w:r w:rsidRPr="005D0C2A">
        <w:rPr>
          <w:rFonts w:ascii="標楷體" w:eastAsia="標楷體" w:hAnsi="標楷體" w:cs="標楷體-WinCharSetFFFF-H" w:hint="eastAsia"/>
          <w:color w:val="000000" w:themeColor="text1"/>
          <w:kern w:val="0"/>
        </w:rPr>
        <w:t>本公司管理階層或大股東參與併購者，審議前項併購事項之審計委員會成員是否符合公開發行公司獨立董事設置及應遵循事項辦法第三條規定，且不得與併購交易相對人為關係人或有利害關係而足以影響獨立性、相關程序之設計及執行是否符合相關法令暨資訊是否依相關法令充分揭露，應由具獨立性之律師出具法律意見書。</w:t>
      </w:r>
    </w:p>
    <w:p w14:paraId="243FC457" w14:textId="77777777" w:rsidR="005D0C2A" w:rsidRPr="005D0C2A" w:rsidRDefault="005D0C2A" w:rsidP="005D0C2A">
      <w:pPr>
        <w:autoSpaceDE w:val="0"/>
        <w:autoSpaceDN w:val="0"/>
        <w:adjustRightInd w:val="0"/>
        <w:ind w:leftChars="590" w:left="1416" w:rightChars="10" w:right="24"/>
        <w:jc w:val="both"/>
        <w:rPr>
          <w:rFonts w:ascii="標楷體" w:eastAsia="標楷體" w:hAnsi="標楷體" w:cs="標楷體-WinCharSetFFFF-H"/>
          <w:color w:val="000000" w:themeColor="text1"/>
          <w:kern w:val="0"/>
        </w:rPr>
      </w:pPr>
      <w:r w:rsidRPr="005D0C2A">
        <w:rPr>
          <w:rFonts w:ascii="標楷體" w:eastAsia="標楷體" w:hAnsi="標楷體" w:cs="標楷體-WinCharSetFFFF-H" w:hint="eastAsia"/>
          <w:color w:val="000000" w:themeColor="text1"/>
          <w:kern w:val="0"/>
        </w:rPr>
        <w:t>前項律師之資格應符合公開發行公司獨立董事設置及應遵循事項辦法第三條規定，且不得與併購交易相對人為關係人，或有利害關係而足以影響獨立性。</w:t>
      </w:r>
    </w:p>
    <w:p w14:paraId="63DEFF94" w14:textId="3D5BF98C" w:rsidR="003F4D7D" w:rsidRPr="0022293C" w:rsidRDefault="005D0C2A" w:rsidP="005D0C2A">
      <w:pPr>
        <w:autoSpaceDE w:val="0"/>
        <w:autoSpaceDN w:val="0"/>
        <w:adjustRightInd w:val="0"/>
        <w:ind w:leftChars="590" w:left="1416" w:rightChars="10" w:right="24"/>
        <w:jc w:val="both"/>
        <w:rPr>
          <w:rFonts w:ascii="標楷體" w:eastAsia="標楷體" w:hAnsi="標楷體" w:cs="標楷體-WinCharSetFFFF-H"/>
          <w:color w:val="000000" w:themeColor="text1"/>
          <w:kern w:val="0"/>
        </w:rPr>
      </w:pPr>
      <w:r w:rsidRPr="005D0C2A">
        <w:rPr>
          <w:rFonts w:ascii="標楷體" w:eastAsia="標楷體" w:hAnsi="標楷體" w:cs="標楷體-WinCharSetFFFF-H" w:hint="eastAsia"/>
          <w:color w:val="000000" w:themeColor="text1"/>
          <w:kern w:val="0"/>
        </w:rPr>
        <w:t>本公司處理併購或公開收購相關事宜之人員，應注意利益衝突及迴避情事。</w:t>
      </w:r>
    </w:p>
    <w:p w14:paraId="7CFFCD71" w14:textId="77777777" w:rsidR="004A776A" w:rsidRPr="0022293C" w:rsidRDefault="004A776A" w:rsidP="0055335C">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34350B3F" w14:textId="4A269369" w:rsidR="00AC3766" w:rsidRDefault="003F4D7D" w:rsidP="00AA47AD">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十</w:t>
      </w:r>
      <w:r w:rsidR="00AC3766">
        <w:rPr>
          <w:rFonts w:ascii="標楷體" w:eastAsia="標楷體" w:hAnsi="標楷體" w:cs="標楷體-WinCharSetFFFF-H" w:hint="eastAsia"/>
          <w:color w:val="000000" w:themeColor="text1"/>
          <w:kern w:val="0"/>
        </w:rPr>
        <w:t>三</w:t>
      </w:r>
      <w:r w:rsidRPr="0022293C">
        <w:rPr>
          <w:rFonts w:ascii="標楷體" w:eastAsia="標楷體" w:hAnsi="標楷體" w:cs="標楷體-WinCharSetFFFF-H" w:hint="eastAsia"/>
          <w:color w:val="000000" w:themeColor="text1"/>
          <w:kern w:val="0"/>
        </w:rPr>
        <w:t>條</w:t>
      </w:r>
      <w:r w:rsidR="0055335C" w:rsidRPr="0022293C">
        <w:rPr>
          <w:rFonts w:ascii="標楷體" w:eastAsia="標楷體" w:hAnsi="標楷體" w:cs="標楷體-WinCharSetFFFF-H" w:hint="eastAsia"/>
          <w:color w:val="000000" w:themeColor="text1"/>
          <w:kern w:val="0"/>
        </w:rPr>
        <w:tab/>
      </w:r>
      <w:r w:rsidR="00AC3766">
        <w:rPr>
          <w:rFonts w:ascii="標楷體" w:eastAsia="標楷體" w:hAnsi="標楷體" w:cs="標楷體-WinCharSetFFFF-H" w:hint="eastAsia"/>
          <w:color w:val="000000" w:themeColor="text1"/>
          <w:kern w:val="0"/>
        </w:rPr>
        <w:t>為確保股東權益，</w:t>
      </w:r>
      <w:r w:rsidRPr="0022293C">
        <w:rPr>
          <w:rFonts w:ascii="標楷體" w:eastAsia="標楷體" w:hAnsi="標楷體" w:cs="標楷體-WinCharSetFFFF-H" w:hint="eastAsia"/>
          <w:color w:val="000000" w:themeColor="text1"/>
          <w:kern w:val="0"/>
        </w:rPr>
        <w:t>本公司須有專責人員妥善處理股東建議、疑義及糾紛事項</w:t>
      </w:r>
      <w:r w:rsidR="00AC3766">
        <w:rPr>
          <w:rFonts w:ascii="標楷體" w:eastAsia="標楷體" w:hAnsi="標楷體" w:cs="標楷體-WinCharSetFFFF-H" w:hint="eastAsia"/>
          <w:color w:val="000000" w:themeColor="text1"/>
          <w:kern w:val="0"/>
        </w:rPr>
        <w:t>。</w:t>
      </w:r>
    </w:p>
    <w:p w14:paraId="7C7971D7" w14:textId="2A11F294" w:rsidR="003F4D7D" w:rsidRPr="005215AA" w:rsidRDefault="00AC3766" w:rsidP="00AC3766">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Pr>
          <w:rFonts w:ascii="標楷體" w:eastAsia="標楷體" w:hAnsi="標楷體" w:cs="標楷體-WinCharSetFFFF-H" w:hint="eastAsia"/>
          <w:color w:val="000000" w:themeColor="text1"/>
          <w:kern w:val="0"/>
        </w:rPr>
        <w:t>本公司之</w:t>
      </w:r>
      <w:r w:rsidR="003F4D7D" w:rsidRPr="0022293C">
        <w:rPr>
          <w:rFonts w:ascii="標楷體" w:eastAsia="標楷體" w:hAnsi="標楷體" w:cs="標楷體-WinCharSetFFFF-H" w:hint="eastAsia"/>
          <w:color w:val="000000" w:themeColor="text1"/>
          <w:kern w:val="0"/>
        </w:rPr>
        <w:t>股東會、董事會決議違反法令或公司章程，或其董事、經理人執行職務時違反法令或公司章程之規定，而導致股東權益受損</w:t>
      </w:r>
      <w:r>
        <w:rPr>
          <w:rFonts w:ascii="標楷體" w:eastAsia="標楷體" w:hAnsi="標楷體" w:cs="標楷體-WinCharSetFFFF-H" w:hint="eastAsia"/>
          <w:color w:val="000000" w:themeColor="text1"/>
          <w:kern w:val="0"/>
        </w:rPr>
        <w:t>者</w:t>
      </w:r>
      <w:r w:rsidR="003F4D7D" w:rsidRPr="0022293C">
        <w:rPr>
          <w:rFonts w:ascii="標楷體" w:eastAsia="標楷體" w:hAnsi="標楷體" w:cs="標楷體-WinCharSetFFFF-H" w:hint="eastAsia"/>
          <w:color w:val="000000" w:themeColor="text1"/>
          <w:kern w:val="0"/>
        </w:rPr>
        <w:t>，公司對於股東依法提起</w:t>
      </w:r>
      <w:r w:rsidR="003F4D7D" w:rsidRPr="005215AA">
        <w:rPr>
          <w:rFonts w:ascii="標楷體" w:eastAsia="標楷體" w:hAnsi="標楷體" w:cs="標楷體-WinCharSetFFFF-H" w:hint="eastAsia"/>
          <w:color w:val="000000" w:themeColor="text1"/>
          <w:kern w:val="0"/>
        </w:rPr>
        <w:t>訴訟情事，</w:t>
      </w:r>
      <w:r>
        <w:rPr>
          <w:rFonts w:ascii="標楷體" w:eastAsia="標楷體" w:hAnsi="標楷體" w:cs="標楷體-WinCharSetFFFF-H" w:hint="eastAsia"/>
          <w:color w:val="000000" w:themeColor="text1"/>
          <w:kern w:val="0"/>
        </w:rPr>
        <w:t>應妥適處理</w:t>
      </w:r>
      <w:r w:rsidR="003F4D7D" w:rsidRPr="005215AA">
        <w:rPr>
          <w:rFonts w:ascii="標楷體" w:eastAsia="標楷體" w:hAnsi="標楷體" w:cs="標楷體-WinCharSetFFFF-H" w:hint="eastAsia"/>
          <w:color w:val="000000" w:themeColor="text1"/>
          <w:kern w:val="0"/>
        </w:rPr>
        <w:t>。</w:t>
      </w:r>
      <w:r w:rsidR="008808CB" w:rsidRPr="005215AA">
        <w:rPr>
          <w:rFonts w:ascii="標楷體" w:eastAsia="標楷體" w:hAnsi="標楷體" w:cs="標楷體-WinCharSetFFFF-H"/>
          <w:color w:val="000000" w:themeColor="text1"/>
          <w:kern w:val="0"/>
        </w:rPr>
        <w:br/>
      </w:r>
      <w:r w:rsidR="004A776A" w:rsidRPr="005215AA">
        <w:rPr>
          <w:rFonts w:ascii="標楷體" w:eastAsia="標楷體" w:hAnsi="標楷體" w:cs="標楷體-WinCharSetFFFF-H" w:hint="eastAsia"/>
          <w:color w:val="000000" w:themeColor="text1"/>
          <w:kern w:val="0"/>
        </w:rPr>
        <w:t>本</w:t>
      </w:r>
      <w:r w:rsidR="004A776A" w:rsidRPr="005215AA">
        <w:rPr>
          <w:rFonts w:ascii="標楷體" w:eastAsia="標楷體" w:hAnsi="標楷體" w:hint="eastAsia"/>
          <w:color w:val="000000" w:themeColor="text1"/>
        </w:rPr>
        <w:t>公司宜訂定內部作業程序妥善處理前二項事宜，留存書面紀錄備查，並納入內部控制制度控管。</w:t>
      </w:r>
    </w:p>
    <w:p w14:paraId="5A1146CE" w14:textId="4524F356" w:rsidR="004A776A" w:rsidRDefault="004A776A"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p>
    <w:p w14:paraId="25B89CA0" w14:textId="41940922" w:rsidR="00AC3766" w:rsidRDefault="00AC3766" w:rsidP="00AC3766">
      <w:pPr>
        <w:autoSpaceDE w:val="0"/>
        <w:autoSpaceDN w:val="0"/>
        <w:adjustRightInd w:val="0"/>
        <w:jc w:val="center"/>
        <w:rPr>
          <w:rFonts w:ascii="標楷體" w:eastAsia="標楷體" w:hAnsi="標楷體" w:cs="標楷體"/>
          <w:b/>
          <w:kern w:val="0"/>
        </w:rPr>
      </w:pPr>
      <w:r w:rsidRPr="00B16450">
        <w:rPr>
          <w:rFonts w:ascii="標楷體" w:eastAsia="標楷體" w:hAnsi="標楷體" w:cs="標楷體" w:hint="eastAsia"/>
          <w:b/>
          <w:kern w:val="0"/>
        </w:rPr>
        <w:t>第二節</w:t>
      </w:r>
      <w:r w:rsidRPr="00B16450">
        <w:rPr>
          <w:rFonts w:ascii="標楷體" w:eastAsia="標楷體" w:hAnsi="標楷體" w:cs="標楷體"/>
          <w:b/>
          <w:kern w:val="0"/>
        </w:rPr>
        <w:t xml:space="preserve"> </w:t>
      </w:r>
      <w:r>
        <w:rPr>
          <w:rFonts w:ascii="標楷體" w:eastAsia="標楷體" w:hAnsi="標楷體" w:cs="標楷體" w:hint="eastAsia"/>
          <w:b/>
          <w:kern w:val="0"/>
        </w:rPr>
        <w:t>建立</w:t>
      </w:r>
      <w:r w:rsidR="00992F5B">
        <w:rPr>
          <w:rFonts w:ascii="標楷體" w:eastAsia="標楷體" w:hAnsi="標楷體" w:cs="標楷體" w:hint="eastAsia"/>
          <w:b/>
          <w:kern w:val="0"/>
        </w:rPr>
        <w:t>與股東互動機制</w:t>
      </w:r>
    </w:p>
    <w:p w14:paraId="26B33F2F" w14:textId="77777777" w:rsidR="00992F5B" w:rsidRDefault="00992F5B" w:rsidP="00AC3766">
      <w:pPr>
        <w:autoSpaceDE w:val="0"/>
        <w:autoSpaceDN w:val="0"/>
        <w:adjustRightInd w:val="0"/>
        <w:jc w:val="center"/>
        <w:rPr>
          <w:rFonts w:ascii="標楷體" w:eastAsia="標楷體" w:hAnsi="標楷體" w:cs="標楷體"/>
          <w:b/>
          <w:kern w:val="0"/>
        </w:rPr>
      </w:pPr>
    </w:p>
    <w:p w14:paraId="0BE3C48D" w14:textId="77777777" w:rsidR="009720C3" w:rsidRDefault="00992F5B" w:rsidP="00992F5B">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第十三條</w:t>
      </w:r>
      <w:r>
        <w:rPr>
          <w:rFonts w:ascii="標楷體" w:eastAsia="標楷體" w:hAnsi="標楷體" w:cs="標楷體-WinCharSetFFFF-H" w:hint="eastAsia"/>
          <w:color w:val="000000" w:themeColor="text1"/>
          <w:kern w:val="0"/>
        </w:rPr>
        <w:t>之一</w:t>
      </w:r>
      <w:r w:rsidR="009720C3">
        <w:rPr>
          <w:rFonts w:ascii="標楷體" w:eastAsia="標楷體" w:hAnsi="標楷體" w:cs="標楷體-WinCharSetFFFF-H" w:hint="eastAsia"/>
          <w:color w:val="000000" w:themeColor="text1"/>
          <w:kern w:val="0"/>
        </w:rPr>
        <w:t>(董事會有責任建立與股東之互動機制)</w:t>
      </w:r>
    </w:p>
    <w:p w14:paraId="01E6F841" w14:textId="44870BFD" w:rsidR="00992F5B" w:rsidRDefault="00992F5B" w:rsidP="009720C3">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Pr>
          <w:rFonts w:ascii="標楷體" w:eastAsia="標楷體" w:hAnsi="標楷體" w:cs="標楷體-WinCharSetFFFF-H" w:hint="eastAsia"/>
          <w:color w:val="000000" w:themeColor="text1"/>
          <w:kern w:val="0"/>
        </w:rPr>
        <w:t>本</w:t>
      </w:r>
      <w:r w:rsidRPr="00992F5B">
        <w:rPr>
          <w:rFonts w:ascii="標楷體" w:eastAsia="標楷體" w:hAnsi="標楷體" w:cs="標楷體-WinCharSetFFFF-H" w:hint="eastAsia"/>
          <w:color w:val="000000" w:themeColor="text1"/>
          <w:kern w:val="0"/>
        </w:rPr>
        <w:t>公司之董事會有責任建立與股東之互動機制，以增進雙方對於公司目標發展之共同瞭解。</w:t>
      </w:r>
    </w:p>
    <w:p w14:paraId="032C7608" w14:textId="77777777" w:rsidR="00992F5B" w:rsidRDefault="00992F5B" w:rsidP="00992F5B">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p>
    <w:p w14:paraId="5F6F834E" w14:textId="77777777" w:rsidR="009720C3" w:rsidRDefault="00992F5B" w:rsidP="00992F5B">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第十三條</w:t>
      </w:r>
      <w:r>
        <w:rPr>
          <w:rFonts w:ascii="標楷體" w:eastAsia="標楷體" w:hAnsi="標楷體" w:cs="標楷體-WinCharSetFFFF-H" w:hint="eastAsia"/>
          <w:color w:val="000000" w:themeColor="text1"/>
          <w:kern w:val="0"/>
        </w:rPr>
        <w:t>之二</w:t>
      </w:r>
      <w:r w:rsidR="009720C3">
        <w:rPr>
          <w:rFonts w:ascii="標楷體" w:eastAsia="標楷體" w:hAnsi="標楷體" w:cs="標楷體-WinCharSetFFFF-H" w:hint="eastAsia"/>
          <w:color w:val="000000" w:themeColor="text1"/>
          <w:kern w:val="0"/>
        </w:rPr>
        <w:t>(以有效率之方式與股東溝通聯繫，並取得支持)</w:t>
      </w:r>
    </w:p>
    <w:p w14:paraId="22AC3592" w14:textId="20E07EDC" w:rsidR="00992F5B" w:rsidRPr="0022293C" w:rsidRDefault="00992F5B" w:rsidP="009720C3">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Pr>
          <w:rFonts w:ascii="標楷體" w:eastAsia="標楷體" w:hAnsi="標楷體" w:cs="標楷體-WinCharSetFFFF-H" w:hint="eastAsia"/>
          <w:color w:val="000000" w:themeColor="text1"/>
          <w:kern w:val="0"/>
        </w:rPr>
        <w:t>本</w:t>
      </w:r>
      <w:r w:rsidRPr="00992F5B">
        <w:rPr>
          <w:rFonts w:ascii="標楷體" w:eastAsia="標楷體" w:hAnsi="標楷體" w:cs="標楷體-WinCharSetFFFF-H" w:hint="eastAsia"/>
          <w:color w:val="000000" w:themeColor="text1"/>
          <w:kern w:val="0"/>
        </w:rPr>
        <w:t>公司之董事會除透過股東會與股東溝通，鼓勵股東參與股東會外，並以有效率之方式與股東聯繫，與經理人、獨立董事共同瞭解股東之意見及關注之議題、明確解釋公司之政策，以取得股東支持</w:t>
      </w:r>
      <w:r>
        <w:rPr>
          <w:rFonts w:ascii="標楷體" w:eastAsia="標楷體" w:hAnsi="標楷體" w:cs="標楷體-WinCharSetFFFF-H" w:hint="eastAsia"/>
          <w:color w:val="000000" w:themeColor="text1"/>
          <w:kern w:val="0"/>
        </w:rPr>
        <w:t>。</w:t>
      </w:r>
    </w:p>
    <w:p w14:paraId="0F1B9D7D" w14:textId="77777777" w:rsidR="00992F5B" w:rsidRPr="00992F5B" w:rsidRDefault="00992F5B" w:rsidP="00AC3766">
      <w:pPr>
        <w:autoSpaceDE w:val="0"/>
        <w:autoSpaceDN w:val="0"/>
        <w:adjustRightInd w:val="0"/>
        <w:jc w:val="center"/>
        <w:rPr>
          <w:rFonts w:ascii="標楷體" w:eastAsia="標楷體" w:hAnsi="標楷體" w:cs="標楷體"/>
          <w:b/>
          <w:kern w:val="0"/>
        </w:rPr>
      </w:pPr>
    </w:p>
    <w:p w14:paraId="656FD232" w14:textId="4A23B288" w:rsidR="00992F5B" w:rsidRDefault="00992F5B" w:rsidP="00992F5B">
      <w:pPr>
        <w:autoSpaceDE w:val="0"/>
        <w:autoSpaceDN w:val="0"/>
        <w:adjustRightInd w:val="0"/>
        <w:jc w:val="center"/>
        <w:rPr>
          <w:rFonts w:ascii="標楷體" w:eastAsia="標楷體" w:hAnsi="標楷體" w:cs="標楷體"/>
          <w:b/>
          <w:kern w:val="0"/>
        </w:rPr>
      </w:pPr>
      <w:r w:rsidRPr="00B16450">
        <w:rPr>
          <w:rFonts w:ascii="標楷體" w:eastAsia="標楷體" w:hAnsi="標楷體" w:cs="標楷體" w:hint="eastAsia"/>
          <w:b/>
          <w:kern w:val="0"/>
        </w:rPr>
        <w:t>第</w:t>
      </w:r>
      <w:r>
        <w:rPr>
          <w:rFonts w:ascii="標楷體" w:eastAsia="標楷體" w:hAnsi="標楷體" w:cs="標楷體" w:hint="eastAsia"/>
          <w:b/>
          <w:kern w:val="0"/>
        </w:rPr>
        <w:t>三</w:t>
      </w:r>
      <w:r w:rsidRPr="00B16450">
        <w:rPr>
          <w:rFonts w:ascii="標楷體" w:eastAsia="標楷體" w:hAnsi="標楷體" w:cs="標楷體" w:hint="eastAsia"/>
          <w:b/>
          <w:kern w:val="0"/>
        </w:rPr>
        <w:t>節</w:t>
      </w:r>
      <w:r w:rsidRPr="00B16450">
        <w:rPr>
          <w:rFonts w:ascii="標楷體" w:eastAsia="標楷體" w:hAnsi="標楷體" w:cs="標楷體"/>
          <w:b/>
          <w:kern w:val="0"/>
        </w:rPr>
        <w:t xml:space="preserve"> </w:t>
      </w:r>
      <w:r>
        <w:rPr>
          <w:rFonts w:ascii="標楷體" w:eastAsia="標楷體" w:hAnsi="標楷體" w:cs="標楷體" w:hint="eastAsia"/>
          <w:b/>
          <w:kern w:val="0"/>
        </w:rPr>
        <w:t>公司與關係</w:t>
      </w:r>
      <w:r w:rsidR="005D0C2A">
        <w:rPr>
          <w:rFonts w:ascii="標楷體" w:eastAsia="標楷體" w:hAnsi="標楷體" w:cs="標楷體" w:hint="eastAsia"/>
          <w:b/>
          <w:kern w:val="0"/>
        </w:rPr>
        <w:t>人</w:t>
      </w:r>
      <w:r>
        <w:rPr>
          <w:rFonts w:ascii="標楷體" w:eastAsia="標楷體" w:hAnsi="標楷體" w:cs="標楷體" w:hint="eastAsia"/>
          <w:b/>
          <w:kern w:val="0"/>
        </w:rPr>
        <w:t>間之公司治理關係</w:t>
      </w:r>
    </w:p>
    <w:p w14:paraId="54212CC9" w14:textId="77777777" w:rsidR="00992F5B" w:rsidRPr="00B16450" w:rsidRDefault="00992F5B" w:rsidP="00992F5B">
      <w:pPr>
        <w:autoSpaceDE w:val="0"/>
        <w:autoSpaceDN w:val="0"/>
        <w:adjustRightInd w:val="0"/>
        <w:jc w:val="center"/>
        <w:rPr>
          <w:rFonts w:ascii="標楷體" w:eastAsia="標楷體" w:hAnsi="標楷體" w:cs="標楷體"/>
          <w:b/>
          <w:kern w:val="0"/>
        </w:rPr>
      </w:pPr>
    </w:p>
    <w:p w14:paraId="63D636DC" w14:textId="000D3475" w:rsidR="00F0721A" w:rsidRPr="0022293C" w:rsidRDefault="00E76B5A" w:rsidP="00381DEB">
      <w:pPr>
        <w:ind w:left="1416" w:hangingChars="590" w:hanging="1416"/>
        <w:rPr>
          <w:rFonts w:ascii="標楷體" w:eastAsia="標楷體" w:hAnsi="標楷體"/>
          <w:color w:val="000000" w:themeColor="text1"/>
          <w:kern w:val="0"/>
        </w:rPr>
      </w:pPr>
      <w:r w:rsidRPr="002B5819">
        <w:rPr>
          <w:rFonts w:ascii="標楷體" w:eastAsia="標楷體" w:hint="eastAsia"/>
          <w:kern w:val="0"/>
        </w:rPr>
        <w:t>第十</w:t>
      </w:r>
      <w:r w:rsidR="00992F5B">
        <w:rPr>
          <w:rFonts w:ascii="標楷體" w:eastAsia="標楷體" w:hint="eastAsia"/>
          <w:kern w:val="0"/>
        </w:rPr>
        <w:t>四</w:t>
      </w:r>
      <w:r w:rsidRPr="002B5819">
        <w:rPr>
          <w:rFonts w:ascii="標楷體" w:eastAsia="標楷體" w:hint="eastAsia"/>
          <w:kern w:val="0"/>
        </w:rPr>
        <w:t>條</w:t>
      </w:r>
      <w:r>
        <w:rPr>
          <w:rFonts w:ascii="標楷體" w:eastAsia="標楷體" w:hint="eastAsia"/>
          <w:kern w:val="0"/>
        </w:rPr>
        <w:t xml:space="preserve">    </w:t>
      </w:r>
      <w:r w:rsidR="00F0721A" w:rsidRPr="0022293C">
        <w:rPr>
          <w:rFonts w:ascii="標楷體" w:eastAsia="標楷體" w:hAnsi="標楷體" w:hint="eastAsia"/>
          <w:color w:val="000000" w:themeColor="text1"/>
          <w:kern w:val="0"/>
        </w:rPr>
        <w:t>本公司與關係企業間之人員、資產及財務</w:t>
      </w:r>
      <w:r w:rsidR="00F0721A" w:rsidRPr="00F535FA">
        <w:rPr>
          <w:rFonts w:ascii="標楷體" w:eastAsia="標楷體" w:hAnsi="標楷體" w:hint="eastAsia"/>
          <w:color w:val="000000" w:themeColor="text1"/>
          <w:kern w:val="0"/>
        </w:rPr>
        <w:t>之管理目標與</w:t>
      </w:r>
      <w:r w:rsidR="00F0721A" w:rsidRPr="0022293C">
        <w:rPr>
          <w:rFonts w:ascii="標楷體" w:eastAsia="標楷體" w:hAnsi="標楷體" w:hint="eastAsia"/>
          <w:color w:val="000000" w:themeColor="text1"/>
          <w:kern w:val="0"/>
        </w:rPr>
        <w:t>權責應予明確化，並確</w:t>
      </w:r>
      <w:r w:rsidR="00F0721A" w:rsidRPr="00022DE0">
        <w:rPr>
          <w:rFonts w:ascii="標楷體" w:eastAsia="標楷體" w:hAnsi="標楷體" w:hint="eastAsia"/>
          <w:color w:val="000000" w:themeColor="text1"/>
          <w:kern w:val="0"/>
        </w:rPr>
        <w:t>實執行風險評</w:t>
      </w:r>
      <w:r w:rsidR="00F0721A" w:rsidRPr="0022293C">
        <w:rPr>
          <w:rFonts w:ascii="標楷體" w:eastAsia="標楷體" w:hAnsi="標楷體" w:hint="eastAsia"/>
          <w:color w:val="000000" w:themeColor="text1"/>
          <w:kern w:val="0"/>
        </w:rPr>
        <w:t>估及建立適當之防</w:t>
      </w:r>
      <w:r w:rsidR="00992F5B">
        <w:rPr>
          <w:rFonts w:ascii="標楷體" w:eastAsia="標楷體" w:hAnsi="標楷體" w:hint="eastAsia"/>
          <w:color w:val="000000" w:themeColor="text1"/>
          <w:kern w:val="0"/>
        </w:rPr>
        <w:t>火牆</w:t>
      </w:r>
      <w:r w:rsidR="00F0721A" w:rsidRPr="0022293C">
        <w:rPr>
          <w:rFonts w:ascii="標楷體" w:eastAsia="標楷體" w:hAnsi="標楷體" w:hint="eastAsia"/>
          <w:color w:val="000000" w:themeColor="text1"/>
          <w:kern w:val="0"/>
        </w:rPr>
        <w:t>。</w:t>
      </w:r>
    </w:p>
    <w:p w14:paraId="2C037096" w14:textId="77777777" w:rsidR="00F0721A" w:rsidRPr="0022293C" w:rsidRDefault="00F0721A"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p>
    <w:p w14:paraId="16BA5CBF" w14:textId="15A228C0" w:rsidR="00992F5B" w:rsidRDefault="003F4D7D" w:rsidP="00AA47AD">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十</w:t>
      </w:r>
      <w:r w:rsidR="00992F5B">
        <w:rPr>
          <w:rFonts w:ascii="標楷體" w:eastAsia="標楷體" w:hAnsi="標楷體" w:cs="標楷體-WinCharSetFFFF-H" w:hint="eastAsia"/>
          <w:color w:val="000000" w:themeColor="text1"/>
          <w:kern w:val="0"/>
        </w:rPr>
        <w:t>五</w:t>
      </w:r>
      <w:r w:rsidRPr="0022293C">
        <w:rPr>
          <w:rFonts w:ascii="標楷體" w:eastAsia="標楷體" w:hAnsi="標楷體" w:cs="標楷體-WinCharSetFFFF-H" w:hint="eastAsia"/>
          <w:color w:val="000000" w:themeColor="text1"/>
          <w:kern w:val="0"/>
        </w:rPr>
        <w:t>條</w:t>
      </w:r>
      <w:r w:rsidR="0055335C" w:rsidRPr="0022293C">
        <w:rPr>
          <w:rFonts w:ascii="標楷體" w:eastAsia="標楷體" w:hAnsi="標楷體" w:cs="標楷體-WinCharSetFFFF-H" w:hint="eastAsia"/>
          <w:color w:val="000000" w:themeColor="text1"/>
          <w:kern w:val="0"/>
        </w:rPr>
        <w:tab/>
      </w:r>
      <w:r w:rsidR="00992F5B" w:rsidRPr="00992F5B">
        <w:rPr>
          <w:rFonts w:ascii="標楷體" w:eastAsia="標楷體" w:hAnsi="標楷體" w:cs="標楷體-WinCharSetFFFF-H" w:hint="eastAsia"/>
          <w:color w:val="000000" w:themeColor="text1"/>
          <w:kern w:val="0"/>
        </w:rPr>
        <w:t>本公司之經理人除法令另有規定外，不</w:t>
      </w:r>
      <w:r w:rsidR="00992F5B">
        <w:rPr>
          <w:rFonts w:ascii="標楷體" w:eastAsia="標楷體" w:hAnsi="標楷體" w:cs="標楷體-WinCharSetFFFF-H" w:hint="eastAsia"/>
          <w:color w:val="000000" w:themeColor="text1"/>
          <w:kern w:val="0"/>
        </w:rPr>
        <w:t>應</w:t>
      </w:r>
      <w:r w:rsidR="00992F5B" w:rsidRPr="00992F5B">
        <w:rPr>
          <w:rFonts w:ascii="標楷體" w:eastAsia="標楷體" w:hAnsi="標楷體" w:cs="標楷體-WinCharSetFFFF-H" w:hint="eastAsia"/>
          <w:color w:val="000000" w:themeColor="text1"/>
          <w:kern w:val="0"/>
        </w:rPr>
        <w:t>與關係企業之經理人互為兼任</w:t>
      </w:r>
      <w:r w:rsidR="00992F5B">
        <w:rPr>
          <w:rFonts w:ascii="標楷體" w:eastAsia="標楷體" w:hAnsi="標楷體" w:cs="標楷體-WinCharSetFFFF-H" w:hint="eastAsia"/>
          <w:color w:val="000000" w:themeColor="text1"/>
          <w:kern w:val="0"/>
        </w:rPr>
        <w:t>。</w:t>
      </w:r>
    </w:p>
    <w:p w14:paraId="1B02FC17" w14:textId="5C572885" w:rsidR="003F4D7D" w:rsidRPr="0022293C" w:rsidRDefault="003F4D7D" w:rsidP="00992F5B">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董事為自己或他人為屬於公司營業範圍內之行為，應對股東會說明其行為之重要內容，並取得其許可。</w:t>
      </w:r>
    </w:p>
    <w:p w14:paraId="5C8DD0C6" w14:textId="77777777" w:rsidR="006877F4" w:rsidRPr="0022293C" w:rsidRDefault="006877F4"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p>
    <w:p w14:paraId="478F34A4" w14:textId="090202BB" w:rsidR="003F4D7D" w:rsidRPr="00022DE0" w:rsidRDefault="003F4D7D" w:rsidP="006877F4">
      <w:pPr>
        <w:pStyle w:val="1"/>
        <w:keepLines/>
        <w:numPr>
          <w:ilvl w:val="0"/>
          <w:numId w:val="0"/>
        </w:numPr>
        <w:spacing w:beforeLines="0" w:after="0" w:line="240" w:lineRule="atLeast"/>
        <w:ind w:left="1418" w:hanging="1418"/>
        <w:jc w:val="left"/>
        <w:rPr>
          <w:rFonts w:hAnsi="標楷體" w:cs="標楷體-WinCharSetFFFF-H"/>
          <w:color w:val="000000" w:themeColor="text1"/>
          <w:kern w:val="0"/>
          <w:szCs w:val="24"/>
        </w:rPr>
      </w:pPr>
      <w:r w:rsidRPr="0022293C">
        <w:rPr>
          <w:rFonts w:hAnsi="標楷體" w:cs="標楷體-WinCharSetFFFF-H" w:hint="eastAsia"/>
          <w:color w:val="000000" w:themeColor="text1"/>
          <w:kern w:val="0"/>
        </w:rPr>
        <w:t>第</w:t>
      </w:r>
      <w:r w:rsidR="009939ED" w:rsidRPr="0022293C">
        <w:rPr>
          <w:rFonts w:hAnsi="標楷體" w:cs="標楷體-WinCharSetFFFF-H" w:hint="eastAsia"/>
          <w:color w:val="000000" w:themeColor="text1"/>
          <w:kern w:val="0"/>
        </w:rPr>
        <w:t>十</w:t>
      </w:r>
      <w:r w:rsidR="00992F5B">
        <w:rPr>
          <w:rFonts w:hAnsi="標楷體" w:cs="標楷體-WinCharSetFFFF-H" w:hint="eastAsia"/>
          <w:color w:val="000000" w:themeColor="text1"/>
          <w:kern w:val="0"/>
        </w:rPr>
        <w:t>六</w:t>
      </w:r>
      <w:r w:rsidRPr="0022293C">
        <w:rPr>
          <w:rFonts w:hAnsi="標楷體" w:cs="標楷體-WinCharSetFFFF-H" w:hint="eastAsia"/>
          <w:color w:val="000000" w:themeColor="text1"/>
          <w:kern w:val="0"/>
        </w:rPr>
        <w:t>條</w:t>
      </w:r>
      <w:r w:rsidR="0055335C" w:rsidRPr="0022293C">
        <w:rPr>
          <w:rFonts w:hAnsi="標楷體" w:cs="標楷體-WinCharSetFFFF-H" w:hint="eastAsia"/>
          <w:color w:val="000000" w:themeColor="text1"/>
          <w:kern w:val="0"/>
        </w:rPr>
        <w:tab/>
      </w:r>
      <w:r w:rsidR="006877F4" w:rsidRPr="0022293C">
        <w:rPr>
          <w:rFonts w:hAnsi="標楷體" w:cs="標楷體-WinCharSetFFFF-H" w:hint="eastAsia"/>
          <w:color w:val="000000" w:themeColor="text1"/>
          <w:kern w:val="0"/>
        </w:rPr>
        <w:t>本公司應按照相關法令規範建立健全之財務、業務</w:t>
      </w:r>
      <w:r w:rsidR="006877F4" w:rsidRPr="00022DE0">
        <w:rPr>
          <w:rFonts w:hAnsi="標楷體" w:cs="標楷體-WinCharSetFFFF-H" w:hint="eastAsia"/>
          <w:color w:val="000000" w:themeColor="text1"/>
          <w:kern w:val="0"/>
        </w:rPr>
        <w:t>及會計之管理目標與制度，並應與其關係企業就主要往來銀行、客戶及供應商妥適執行綜合之風險評估，實施必要之控管機制，以降低信用風險。</w:t>
      </w:r>
    </w:p>
    <w:p w14:paraId="5BE342F4" w14:textId="77777777" w:rsidR="006877F4" w:rsidRPr="0022293C" w:rsidRDefault="006877F4"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p>
    <w:p w14:paraId="388C8081" w14:textId="37AA3005" w:rsidR="003F4D7D" w:rsidRPr="0022293C" w:rsidRDefault="003F4D7D" w:rsidP="002E48AE">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十</w:t>
      </w:r>
      <w:r w:rsidR="00992F5B">
        <w:rPr>
          <w:rFonts w:ascii="標楷體" w:eastAsia="標楷體" w:hAnsi="標楷體" w:cs="標楷體-WinCharSetFFFF-H" w:hint="eastAsia"/>
          <w:color w:val="000000" w:themeColor="text1"/>
          <w:kern w:val="0"/>
        </w:rPr>
        <w:t>七</w:t>
      </w:r>
      <w:r w:rsidRPr="0022293C">
        <w:rPr>
          <w:rFonts w:ascii="標楷體" w:eastAsia="標楷體" w:hAnsi="標楷體" w:cs="標楷體-WinCharSetFFFF-H" w:hint="eastAsia"/>
          <w:color w:val="000000" w:themeColor="text1"/>
          <w:kern w:val="0"/>
        </w:rPr>
        <w:t>條</w:t>
      </w:r>
      <w:r w:rsidR="0055335C" w:rsidRPr="0022293C">
        <w:rPr>
          <w:rFonts w:ascii="標楷體" w:eastAsia="標楷體" w:hAnsi="標楷體" w:cs="標楷體-WinCharSetFFFF-H" w:hint="eastAsia"/>
          <w:color w:val="000000" w:themeColor="text1"/>
          <w:kern w:val="0"/>
        </w:rPr>
        <w:tab/>
      </w:r>
      <w:r w:rsidR="005D0C2A" w:rsidRPr="005D0C2A">
        <w:rPr>
          <w:rFonts w:ascii="標楷體" w:eastAsia="標楷體" w:hAnsi="標楷體" w:cs="標楷體-WinCharSetFFFF-H" w:hint="eastAsia"/>
          <w:color w:val="000000" w:themeColor="text1"/>
          <w:kern w:val="0"/>
        </w:rPr>
        <w:t>本公司與關係人及股東間有財務業務往來或交易者，應本於公平合理之原則，就相互間之財務業務相關作業訂定書面規範。對於簽約事項應明確訂定價格條件與支付方式，並杜絕非常規交易情事及不當利益輸送情事</w:t>
      </w:r>
      <w:r w:rsidR="005D0C2A">
        <w:rPr>
          <w:rFonts w:ascii="標楷體" w:eastAsia="標楷體" w:hAnsi="標楷體" w:cs="標楷體-WinCharSetFFFF-H" w:hint="eastAsia"/>
          <w:color w:val="000000" w:themeColor="text1"/>
          <w:kern w:val="0"/>
        </w:rPr>
        <w:t>。</w:t>
      </w:r>
    </w:p>
    <w:p w14:paraId="012AA3FE" w14:textId="1701125A" w:rsidR="003F4D7D" w:rsidRPr="0022293C" w:rsidRDefault="005D0C2A" w:rsidP="002E48AE">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sidRPr="005D0C2A">
        <w:rPr>
          <w:rFonts w:ascii="標楷體" w:eastAsia="標楷體" w:hAnsi="標楷體" w:cs="標楷體-WinCharSetFFFF-H" w:hint="eastAsia"/>
          <w:color w:val="000000" w:themeColor="text1"/>
          <w:kern w:val="0"/>
        </w:rPr>
        <w:t>前項書面規範內容應包含進銷貨交易、取得或處分資產、資金貸與及背書保證等交易之管理程序，且相關重大交易應提董事會決議通過、提股東會同意或報告</w:t>
      </w:r>
      <w:r>
        <w:rPr>
          <w:rFonts w:ascii="標楷體" w:eastAsia="標楷體" w:hAnsi="標楷體" w:cs="標楷體-WinCharSetFFFF-H" w:hint="eastAsia"/>
          <w:color w:val="000000" w:themeColor="text1"/>
          <w:kern w:val="0"/>
        </w:rPr>
        <w:t>。</w:t>
      </w:r>
    </w:p>
    <w:p w14:paraId="5BE1F38E" w14:textId="77777777" w:rsidR="0032176F" w:rsidRPr="0022293C" w:rsidRDefault="0032176F" w:rsidP="0055335C">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064975D8" w14:textId="7B59D96A" w:rsidR="003F4D7D" w:rsidRPr="0022293C" w:rsidRDefault="003F4D7D" w:rsidP="002E48AE">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十</w:t>
      </w:r>
      <w:r w:rsidR="00992F5B">
        <w:rPr>
          <w:rFonts w:ascii="標楷體" w:eastAsia="標楷體" w:hAnsi="標楷體" w:cs="標楷體-WinCharSetFFFF-H" w:hint="eastAsia"/>
          <w:color w:val="000000" w:themeColor="text1"/>
          <w:kern w:val="0"/>
        </w:rPr>
        <w:t>八</w:t>
      </w:r>
      <w:r w:rsidRPr="0022293C">
        <w:rPr>
          <w:rFonts w:ascii="標楷體" w:eastAsia="標楷體" w:hAnsi="標楷體" w:cs="標楷體-WinCharSetFFFF-H" w:hint="eastAsia"/>
          <w:color w:val="000000" w:themeColor="text1"/>
          <w:kern w:val="0"/>
        </w:rPr>
        <w:t>條</w:t>
      </w:r>
      <w:r w:rsidR="0055335C" w:rsidRPr="0022293C">
        <w:rPr>
          <w:rFonts w:ascii="標楷體" w:eastAsia="標楷體" w:hAnsi="標楷體" w:cs="標楷體-WinCharSetFFFF-H" w:hint="eastAsia"/>
          <w:color w:val="000000" w:themeColor="text1"/>
          <w:kern w:val="0"/>
        </w:rPr>
        <w:tab/>
      </w:r>
      <w:r w:rsidRPr="0022293C">
        <w:rPr>
          <w:rFonts w:ascii="標楷體" w:eastAsia="標楷體" w:hAnsi="標楷體" w:cs="標楷體-WinCharSetFFFF-H" w:hint="eastAsia"/>
          <w:color w:val="000000" w:themeColor="text1"/>
          <w:kern w:val="0"/>
        </w:rPr>
        <w:t>對本公司具控制能力之法人股東，應遵守下列事項：</w:t>
      </w:r>
    </w:p>
    <w:p w14:paraId="4B3A8395" w14:textId="77777777" w:rsidR="003F4D7D" w:rsidRPr="0022293C" w:rsidRDefault="003F4D7D" w:rsidP="002E48AE">
      <w:pPr>
        <w:autoSpaceDE w:val="0"/>
        <w:autoSpaceDN w:val="0"/>
        <w:adjustRightInd w:val="0"/>
        <w:ind w:leftChars="591" w:left="1984" w:rightChars="10" w:right="24" w:hangingChars="236" w:hanging="56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一、</w:t>
      </w:r>
      <w:r w:rsidR="002E48AE" w:rsidRPr="0022293C">
        <w:rPr>
          <w:rFonts w:ascii="標楷體" w:eastAsia="標楷體" w:hAnsi="標楷體" w:cs="標楷體-WinCharSetFFFF-H" w:hint="eastAsia"/>
          <w:color w:val="000000" w:themeColor="text1"/>
          <w:kern w:val="0"/>
        </w:rPr>
        <w:t xml:space="preserve"> </w:t>
      </w:r>
      <w:r w:rsidRPr="0022293C">
        <w:rPr>
          <w:rFonts w:ascii="標楷體" w:eastAsia="標楷體" w:hAnsi="標楷體" w:cs="標楷體-WinCharSetFFFF-H" w:hint="eastAsia"/>
          <w:color w:val="000000" w:themeColor="text1"/>
          <w:kern w:val="0"/>
        </w:rPr>
        <w:t>對其他股東應負有誠信義務，不得直接或間接使公司為不合營業常規或其他不利益之經營。</w:t>
      </w:r>
    </w:p>
    <w:p w14:paraId="1ED6DA1A" w14:textId="77777777" w:rsidR="003F4D7D" w:rsidRPr="0022293C" w:rsidRDefault="003F4D7D" w:rsidP="002E48AE">
      <w:pPr>
        <w:autoSpaceDE w:val="0"/>
        <w:autoSpaceDN w:val="0"/>
        <w:adjustRightInd w:val="0"/>
        <w:ind w:leftChars="591" w:left="1984" w:rightChars="10" w:right="24" w:hangingChars="236" w:hanging="56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二、</w:t>
      </w:r>
      <w:r w:rsidR="002E48AE" w:rsidRPr="0022293C">
        <w:rPr>
          <w:rFonts w:ascii="標楷體" w:eastAsia="標楷體" w:hAnsi="標楷體" w:cs="標楷體-WinCharSetFFFF-H" w:hint="eastAsia"/>
          <w:color w:val="000000" w:themeColor="text1"/>
          <w:kern w:val="0"/>
        </w:rPr>
        <w:t xml:space="preserve"> </w:t>
      </w:r>
      <w:r w:rsidRPr="0022293C">
        <w:rPr>
          <w:rFonts w:ascii="標楷體" w:eastAsia="標楷體" w:hAnsi="標楷體" w:cs="標楷體-WinCharSetFFFF-H" w:hint="eastAsia"/>
          <w:color w:val="000000" w:themeColor="text1"/>
          <w:kern w:val="0"/>
        </w:rPr>
        <w:t>其代表人應遵循本公司所訂定行使權利及參與議決之相關規範，於參加股東會時，本於誠信原則及所有股東最大利益，行使其投票權，並能踐行董</w:t>
      </w:r>
      <w:r w:rsidRPr="00022DE0">
        <w:rPr>
          <w:rFonts w:ascii="標楷體" w:eastAsia="標楷體" w:hAnsi="標楷體" w:cs="標楷體-WinCharSetFFFF-H" w:hint="eastAsia"/>
          <w:color w:val="000000" w:themeColor="text1"/>
          <w:kern w:val="0"/>
        </w:rPr>
        <w:t>事、</w:t>
      </w:r>
      <w:r w:rsidR="00DD1A7C" w:rsidRPr="00022DE0">
        <w:rPr>
          <w:rFonts w:ascii="標楷體" w:eastAsia="標楷體" w:hAnsi="標楷體" w:cs="標楷體-WinCharSetFFFF-H" w:hint="eastAsia"/>
          <w:color w:val="000000" w:themeColor="text1"/>
          <w:kern w:val="0"/>
        </w:rPr>
        <w:t>獨立董事</w:t>
      </w:r>
      <w:r w:rsidRPr="00022DE0">
        <w:rPr>
          <w:rFonts w:ascii="標楷體" w:eastAsia="標楷體" w:hAnsi="標楷體" w:cs="標楷體-WinCharSetFFFF-H" w:hint="eastAsia"/>
          <w:color w:val="000000" w:themeColor="text1"/>
          <w:kern w:val="0"/>
        </w:rPr>
        <w:t>之</w:t>
      </w:r>
      <w:r w:rsidRPr="0022293C">
        <w:rPr>
          <w:rFonts w:ascii="標楷體" w:eastAsia="標楷體" w:hAnsi="標楷體" w:cs="標楷體-WinCharSetFFFF-H" w:hint="eastAsia"/>
          <w:color w:val="000000" w:themeColor="text1"/>
          <w:kern w:val="0"/>
        </w:rPr>
        <w:t>忠實與注意義務。</w:t>
      </w:r>
    </w:p>
    <w:p w14:paraId="3379CB4C" w14:textId="4BF7A9D0" w:rsidR="003F4D7D" w:rsidRPr="00F535FA" w:rsidRDefault="003F4D7D" w:rsidP="002E48AE">
      <w:pPr>
        <w:autoSpaceDE w:val="0"/>
        <w:autoSpaceDN w:val="0"/>
        <w:adjustRightInd w:val="0"/>
        <w:ind w:leftChars="591" w:left="1984" w:rightChars="10" w:right="24" w:hangingChars="236" w:hanging="56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三、</w:t>
      </w:r>
      <w:r w:rsidR="002E48AE" w:rsidRPr="0022293C">
        <w:rPr>
          <w:rFonts w:ascii="標楷體" w:eastAsia="標楷體" w:hAnsi="標楷體" w:cs="標楷體-WinCharSetFFFF-H" w:hint="eastAsia"/>
          <w:color w:val="000000" w:themeColor="text1"/>
          <w:kern w:val="0"/>
        </w:rPr>
        <w:t xml:space="preserve"> </w:t>
      </w:r>
      <w:r w:rsidRPr="0022293C">
        <w:rPr>
          <w:rFonts w:ascii="標楷體" w:eastAsia="標楷體" w:hAnsi="標楷體" w:cs="標楷體-WinCharSetFFFF-H" w:hint="eastAsia"/>
          <w:color w:val="000000" w:themeColor="text1"/>
          <w:kern w:val="0"/>
        </w:rPr>
        <w:t>對公司董事之提名，應遵循相關法令及公司章程規定辦理，不得逾越股東會、董</w:t>
      </w:r>
      <w:r w:rsidRPr="00F535FA">
        <w:rPr>
          <w:rFonts w:ascii="標楷體" w:eastAsia="標楷體" w:hAnsi="標楷體" w:cs="標楷體-WinCharSetFFFF-H" w:hint="eastAsia"/>
          <w:color w:val="000000" w:themeColor="text1"/>
          <w:kern w:val="0"/>
        </w:rPr>
        <w:t>事會之職權範圍。</w:t>
      </w:r>
    </w:p>
    <w:p w14:paraId="6278F0C2" w14:textId="77777777" w:rsidR="003F4D7D" w:rsidRPr="00F535FA" w:rsidRDefault="003F4D7D" w:rsidP="002E48AE">
      <w:pPr>
        <w:autoSpaceDE w:val="0"/>
        <w:autoSpaceDN w:val="0"/>
        <w:adjustRightInd w:val="0"/>
        <w:ind w:leftChars="591" w:left="1984" w:rightChars="10" w:right="24" w:hangingChars="236" w:hanging="566"/>
        <w:rPr>
          <w:rFonts w:ascii="標楷體" w:eastAsia="標楷體" w:hAnsi="標楷體" w:cs="標楷體-WinCharSetFFFF-H"/>
          <w:color w:val="000000" w:themeColor="text1"/>
          <w:kern w:val="0"/>
        </w:rPr>
      </w:pPr>
      <w:r w:rsidRPr="00F535FA">
        <w:rPr>
          <w:rFonts w:ascii="標楷體" w:eastAsia="標楷體" w:hAnsi="標楷體" w:cs="標楷體-WinCharSetFFFF-H" w:hint="eastAsia"/>
          <w:color w:val="000000" w:themeColor="text1"/>
          <w:kern w:val="0"/>
        </w:rPr>
        <w:t>四、</w:t>
      </w:r>
      <w:r w:rsidR="002E48AE" w:rsidRPr="00F535FA">
        <w:rPr>
          <w:rFonts w:ascii="標楷體" w:eastAsia="標楷體" w:hAnsi="標楷體" w:cs="標楷體-WinCharSetFFFF-H" w:hint="eastAsia"/>
          <w:color w:val="000000" w:themeColor="text1"/>
          <w:kern w:val="0"/>
        </w:rPr>
        <w:t xml:space="preserve"> </w:t>
      </w:r>
      <w:r w:rsidRPr="00F535FA">
        <w:rPr>
          <w:rFonts w:ascii="標楷體" w:eastAsia="標楷體" w:hAnsi="標楷體" w:cs="標楷體-WinCharSetFFFF-H" w:hint="eastAsia"/>
          <w:color w:val="000000" w:themeColor="text1"/>
          <w:kern w:val="0"/>
        </w:rPr>
        <w:t>不得不當干預公司決策或妨礙經營活動。</w:t>
      </w:r>
    </w:p>
    <w:p w14:paraId="54B92DA0" w14:textId="77777777" w:rsidR="003F4D7D" w:rsidRPr="00F535FA" w:rsidRDefault="003F4D7D" w:rsidP="002E48AE">
      <w:pPr>
        <w:autoSpaceDE w:val="0"/>
        <w:autoSpaceDN w:val="0"/>
        <w:adjustRightInd w:val="0"/>
        <w:ind w:leftChars="591" w:left="1984" w:rightChars="10" w:right="24" w:hangingChars="236" w:hanging="566"/>
        <w:rPr>
          <w:rFonts w:ascii="標楷體" w:eastAsia="標楷體" w:hAnsi="標楷體" w:cs="標楷體-WinCharSetFFFF-H"/>
          <w:color w:val="000000" w:themeColor="text1"/>
          <w:kern w:val="0"/>
        </w:rPr>
      </w:pPr>
      <w:r w:rsidRPr="00F535FA">
        <w:rPr>
          <w:rFonts w:ascii="標楷體" w:eastAsia="標楷體" w:hAnsi="標楷體" w:cs="標楷體-WinCharSetFFFF-H" w:hint="eastAsia"/>
          <w:color w:val="000000" w:themeColor="text1"/>
          <w:kern w:val="0"/>
        </w:rPr>
        <w:t>五、</w:t>
      </w:r>
      <w:r w:rsidR="002E48AE" w:rsidRPr="00F535FA">
        <w:rPr>
          <w:rFonts w:ascii="標楷體" w:eastAsia="標楷體" w:hAnsi="標楷體" w:cs="標楷體-WinCharSetFFFF-H" w:hint="eastAsia"/>
          <w:color w:val="000000" w:themeColor="text1"/>
          <w:kern w:val="0"/>
        </w:rPr>
        <w:t xml:space="preserve"> </w:t>
      </w:r>
      <w:r w:rsidRPr="00F535FA">
        <w:rPr>
          <w:rFonts w:ascii="標楷體" w:eastAsia="標楷體" w:hAnsi="標楷體" w:cs="標楷體-WinCharSetFFFF-H" w:hint="eastAsia"/>
          <w:color w:val="000000" w:themeColor="text1"/>
          <w:kern w:val="0"/>
        </w:rPr>
        <w:t>不得以壟斷採購或封閉銷售管道等不公平競爭之方式限制或妨礙公司之生產經營。</w:t>
      </w:r>
    </w:p>
    <w:p w14:paraId="5F182339" w14:textId="57B5175F" w:rsidR="0032176F" w:rsidRDefault="0032176F" w:rsidP="002E48AE">
      <w:pPr>
        <w:autoSpaceDE w:val="0"/>
        <w:autoSpaceDN w:val="0"/>
        <w:adjustRightInd w:val="0"/>
        <w:ind w:leftChars="591" w:left="1984" w:rightChars="10" w:right="24" w:hangingChars="236" w:hanging="566"/>
        <w:rPr>
          <w:rFonts w:eastAsia="標楷體"/>
          <w:color w:val="000000" w:themeColor="text1"/>
        </w:rPr>
      </w:pPr>
      <w:r w:rsidRPr="00F535FA">
        <w:rPr>
          <w:rFonts w:ascii="標楷體" w:eastAsia="標楷體" w:hAnsi="標楷體" w:cs="標楷體-WinCharSetFFFF-H" w:hint="eastAsia"/>
          <w:color w:val="000000" w:themeColor="text1"/>
          <w:kern w:val="0"/>
          <w:szCs w:val="20"/>
        </w:rPr>
        <w:t>六、</w:t>
      </w:r>
      <w:r w:rsidR="002E48AE" w:rsidRPr="00F535FA">
        <w:rPr>
          <w:rFonts w:ascii="標楷體" w:eastAsia="標楷體" w:hAnsi="標楷體" w:cs="標楷體-WinCharSetFFFF-H" w:hint="eastAsia"/>
          <w:color w:val="000000" w:themeColor="text1"/>
          <w:kern w:val="0"/>
          <w:szCs w:val="20"/>
        </w:rPr>
        <w:t xml:space="preserve"> </w:t>
      </w:r>
      <w:r w:rsidRPr="00F535FA">
        <w:rPr>
          <w:rFonts w:eastAsia="標楷體"/>
          <w:color w:val="000000" w:themeColor="text1"/>
        </w:rPr>
        <w:t>對於因其當選董事而指派之法人代表，應符合公司所需之專業資格，不宜任意改派。</w:t>
      </w:r>
    </w:p>
    <w:p w14:paraId="0312661E" w14:textId="77777777" w:rsidR="00146EDF" w:rsidRPr="002B32BF" w:rsidRDefault="00146EDF" w:rsidP="00146EDF">
      <w:pPr>
        <w:autoSpaceDE w:val="0"/>
        <w:autoSpaceDN w:val="0"/>
        <w:adjustRightInd w:val="0"/>
        <w:ind w:leftChars="532" w:left="1279" w:rightChars="10" w:right="24" w:hanging="2"/>
      </w:pPr>
      <w:r w:rsidRPr="002B32BF">
        <w:rPr>
          <w:rFonts w:eastAsia="標楷體"/>
          <w:color w:val="000000"/>
          <w:kern w:val="3"/>
        </w:rPr>
        <w:t>前項有控制能力股東與</w:t>
      </w:r>
      <w:r w:rsidRPr="002B32BF">
        <w:rPr>
          <w:rFonts w:eastAsia="標楷體" w:hint="eastAsia"/>
          <w:color w:val="000000"/>
          <w:kern w:val="3"/>
        </w:rPr>
        <w:t>本</w:t>
      </w:r>
      <w:r w:rsidRPr="002B32BF">
        <w:rPr>
          <w:rFonts w:eastAsia="標楷體"/>
          <w:color w:val="000000"/>
          <w:kern w:val="3"/>
        </w:rPr>
        <w:t>公司間之溝通聯繫，應重視下列原則，以符合前項之規範：</w:t>
      </w:r>
    </w:p>
    <w:p w14:paraId="73E44E3C" w14:textId="77777777" w:rsidR="00146EDF" w:rsidRPr="002B32BF" w:rsidRDefault="00146EDF" w:rsidP="00146EDF">
      <w:pPr>
        <w:autoSpaceDE w:val="0"/>
        <w:autoSpaceDN w:val="0"/>
        <w:adjustRightInd w:val="0"/>
        <w:ind w:leftChars="532" w:left="1726" w:hangingChars="187" w:hanging="449"/>
      </w:pPr>
      <w:r w:rsidRPr="002B32BF">
        <w:rPr>
          <w:rFonts w:eastAsia="標楷體"/>
          <w:color w:val="000000"/>
          <w:kern w:val="3"/>
        </w:rPr>
        <w:lastRenderedPageBreak/>
        <w:t>一、原則上應透過該股東所指派當選為</w:t>
      </w:r>
      <w:r w:rsidRPr="002B32BF">
        <w:rPr>
          <w:rFonts w:eastAsia="標楷體" w:hint="eastAsia"/>
          <w:color w:val="000000"/>
          <w:kern w:val="3"/>
        </w:rPr>
        <w:t>本</w:t>
      </w:r>
      <w:r w:rsidRPr="002B32BF">
        <w:rPr>
          <w:rFonts w:eastAsia="標楷體"/>
          <w:color w:val="000000"/>
          <w:kern w:val="3"/>
        </w:rPr>
        <w:t>公司董事之代表人為之，該董事代表人如有必要得邀請</w:t>
      </w:r>
      <w:r w:rsidRPr="002B32BF">
        <w:rPr>
          <w:rFonts w:eastAsia="標楷體" w:hint="eastAsia"/>
          <w:color w:val="000000"/>
          <w:kern w:val="3"/>
        </w:rPr>
        <w:t>本</w:t>
      </w:r>
      <w:r w:rsidRPr="002B32BF">
        <w:rPr>
          <w:rFonts w:eastAsia="標楷體"/>
          <w:color w:val="000000"/>
          <w:kern w:val="3"/>
        </w:rPr>
        <w:t>公司經理人員陪同與該股東溝通並由</w:t>
      </w:r>
      <w:r w:rsidRPr="002B32BF">
        <w:rPr>
          <w:rFonts w:eastAsia="標楷體" w:hint="eastAsia"/>
          <w:color w:val="000000"/>
          <w:kern w:val="3"/>
        </w:rPr>
        <w:t>本</w:t>
      </w:r>
      <w:r w:rsidRPr="002B32BF">
        <w:rPr>
          <w:rFonts w:eastAsia="標楷體"/>
          <w:color w:val="000000"/>
          <w:kern w:val="3"/>
        </w:rPr>
        <w:t>公司將溝通情形作成紀錄。</w:t>
      </w:r>
      <w:r w:rsidRPr="002B32BF">
        <w:rPr>
          <w:rFonts w:eastAsia="標楷體"/>
          <w:color w:val="000000"/>
          <w:kern w:val="3"/>
        </w:rPr>
        <w:t xml:space="preserve"> </w:t>
      </w:r>
    </w:p>
    <w:p w14:paraId="189A3CA0" w14:textId="77777777" w:rsidR="00146EDF" w:rsidRPr="002B32BF" w:rsidRDefault="00146EDF" w:rsidP="00146EDF">
      <w:pPr>
        <w:autoSpaceDE w:val="0"/>
        <w:autoSpaceDN w:val="0"/>
        <w:adjustRightInd w:val="0"/>
        <w:ind w:leftChars="532" w:left="1726" w:hangingChars="187" w:hanging="449"/>
        <w:rPr>
          <w:rFonts w:eastAsia="標楷體"/>
          <w:color w:val="000000"/>
          <w:kern w:val="3"/>
        </w:rPr>
      </w:pPr>
      <w:r w:rsidRPr="002B32BF">
        <w:rPr>
          <w:rFonts w:eastAsia="標楷體"/>
          <w:color w:val="000000"/>
          <w:kern w:val="3"/>
        </w:rPr>
        <w:t>二、有控制能力股東如對董事會議案或公司經營決策有建議時，應由其董事代表人於董事會或功能性委員會上提出，進行意見交流與議合，股東不得逕自召集會議或以其他方式不當介入公司決策。</w:t>
      </w:r>
    </w:p>
    <w:p w14:paraId="70149506" w14:textId="77777777" w:rsidR="00146EDF" w:rsidRPr="002B32BF" w:rsidRDefault="00146EDF" w:rsidP="00146EDF">
      <w:pPr>
        <w:autoSpaceDE w:val="0"/>
        <w:autoSpaceDN w:val="0"/>
        <w:adjustRightInd w:val="0"/>
        <w:ind w:leftChars="532" w:left="1726" w:hangingChars="187" w:hanging="449"/>
        <w:rPr>
          <w:rFonts w:eastAsia="標楷體"/>
          <w:color w:val="000000"/>
          <w:kern w:val="3"/>
        </w:rPr>
      </w:pPr>
      <w:r w:rsidRPr="002B32BF">
        <w:rPr>
          <w:rFonts w:eastAsia="標楷體"/>
          <w:color w:val="000000"/>
          <w:kern w:val="3"/>
        </w:rPr>
        <w:t>三、有控制能力股東及其員工就其所獲悉之</w:t>
      </w:r>
      <w:r w:rsidRPr="002B32BF">
        <w:rPr>
          <w:rFonts w:eastAsia="標楷體" w:hint="eastAsia"/>
          <w:color w:val="000000"/>
          <w:kern w:val="3"/>
        </w:rPr>
        <w:t>本</w:t>
      </w:r>
      <w:r w:rsidRPr="002B32BF">
        <w:rPr>
          <w:rFonts w:eastAsia="標楷體"/>
          <w:color w:val="000000"/>
          <w:kern w:val="3"/>
        </w:rPr>
        <w:t>公司重大訊息，於消息公開揭露前應負有保密義務，且不得利用該等資訊從事內線交易。</w:t>
      </w:r>
    </w:p>
    <w:p w14:paraId="60A5EB48" w14:textId="77777777" w:rsidR="00146EDF" w:rsidRPr="002B32BF" w:rsidRDefault="00146EDF" w:rsidP="00146EDF">
      <w:pPr>
        <w:autoSpaceDE w:val="0"/>
        <w:autoSpaceDN w:val="0"/>
        <w:adjustRightInd w:val="0"/>
        <w:ind w:leftChars="532" w:left="1279" w:rightChars="10" w:right="24" w:hanging="2"/>
        <w:rPr>
          <w:rFonts w:hAnsi="標楷體" w:cs="新細明體"/>
        </w:rPr>
      </w:pPr>
      <w:r w:rsidRPr="002B32BF">
        <w:rPr>
          <w:rFonts w:eastAsia="標楷體"/>
          <w:color w:val="000000"/>
          <w:kern w:val="3"/>
        </w:rPr>
        <w:t>有控制能力股東如未依前項所定原則與</w:t>
      </w:r>
      <w:r w:rsidRPr="002B32BF">
        <w:rPr>
          <w:rFonts w:eastAsia="標楷體" w:hint="eastAsia"/>
          <w:color w:val="000000"/>
          <w:kern w:val="3"/>
        </w:rPr>
        <w:t>本</w:t>
      </w:r>
      <w:r w:rsidRPr="002B32BF">
        <w:rPr>
          <w:rFonts w:eastAsia="標楷體"/>
          <w:color w:val="000000"/>
          <w:kern w:val="3"/>
        </w:rPr>
        <w:t>公司進行溝通聯繫，</w:t>
      </w:r>
      <w:r w:rsidRPr="002B32BF">
        <w:rPr>
          <w:rFonts w:eastAsia="標楷體" w:hint="eastAsia"/>
          <w:color w:val="000000"/>
          <w:kern w:val="3"/>
        </w:rPr>
        <w:t>本</w:t>
      </w:r>
      <w:r w:rsidRPr="002B32BF">
        <w:rPr>
          <w:rFonts w:eastAsia="標楷體"/>
          <w:color w:val="000000"/>
          <w:kern w:val="3"/>
        </w:rPr>
        <w:t>公司應提醒該股東依前項規定辦理，並通知公司治理主管。</w:t>
      </w:r>
    </w:p>
    <w:p w14:paraId="1CE5B6A3" w14:textId="77777777" w:rsidR="00146EDF" w:rsidRPr="00146EDF" w:rsidRDefault="00146EDF" w:rsidP="002E48AE">
      <w:pPr>
        <w:autoSpaceDE w:val="0"/>
        <w:autoSpaceDN w:val="0"/>
        <w:adjustRightInd w:val="0"/>
        <w:ind w:leftChars="591" w:left="1984" w:rightChars="10" w:right="24" w:hangingChars="236" w:hanging="566"/>
        <w:rPr>
          <w:rFonts w:eastAsia="標楷體"/>
          <w:color w:val="000000" w:themeColor="text1"/>
        </w:rPr>
      </w:pPr>
    </w:p>
    <w:p w14:paraId="1F0C6DE6" w14:textId="40F6A25B" w:rsidR="00992F5B" w:rsidRDefault="003F4D7D" w:rsidP="00D93D48">
      <w:pPr>
        <w:autoSpaceDE w:val="0"/>
        <w:autoSpaceDN w:val="0"/>
        <w:adjustRightInd w:val="0"/>
        <w:ind w:left="1416" w:rightChars="10" w:right="24" w:hangingChars="590" w:hanging="1416"/>
        <w:jc w:val="both"/>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十</w:t>
      </w:r>
      <w:r w:rsidR="00992F5B">
        <w:rPr>
          <w:rFonts w:ascii="標楷體" w:eastAsia="標楷體" w:hAnsi="標楷體" w:cs="標楷體-WinCharSetFFFF-H" w:hint="eastAsia"/>
          <w:color w:val="000000" w:themeColor="text1"/>
          <w:kern w:val="0"/>
        </w:rPr>
        <w:t>九</w:t>
      </w:r>
      <w:r w:rsidRPr="0022293C">
        <w:rPr>
          <w:rFonts w:ascii="標楷體" w:eastAsia="標楷體" w:hAnsi="標楷體" w:cs="標楷體-WinCharSetFFFF-H" w:hint="eastAsia"/>
          <w:color w:val="000000" w:themeColor="text1"/>
          <w:kern w:val="0"/>
        </w:rPr>
        <w:t>條</w:t>
      </w:r>
      <w:r w:rsidR="002E7E8C" w:rsidRPr="0022293C">
        <w:rPr>
          <w:rFonts w:ascii="標楷體" w:eastAsia="標楷體" w:hAnsi="標楷體" w:cs="標楷體-WinCharSetFFFF-H" w:hint="eastAsia"/>
          <w:color w:val="000000" w:themeColor="text1"/>
          <w:kern w:val="0"/>
        </w:rPr>
        <w:tab/>
      </w:r>
      <w:r w:rsidRPr="0022293C">
        <w:rPr>
          <w:rFonts w:ascii="標楷體" w:eastAsia="標楷體" w:hAnsi="標楷體" w:cs="標楷體-WinCharSetFFFF-H" w:hint="eastAsia"/>
          <w:color w:val="000000" w:themeColor="text1"/>
          <w:kern w:val="0"/>
        </w:rPr>
        <w:t>本公司應隨時掌握持有股份比例較大以及可以實際控制公司之主要股東及主要股東之最終控制者名單</w:t>
      </w:r>
      <w:r w:rsidR="00992F5B">
        <w:rPr>
          <w:rFonts w:ascii="標楷體" w:eastAsia="標楷體" w:hAnsi="標楷體" w:cs="標楷體-WinCharSetFFFF-H" w:hint="eastAsia"/>
          <w:color w:val="000000" w:themeColor="text1"/>
          <w:kern w:val="0"/>
        </w:rPr>
        <w:t>。</w:t>
      </w:r>
    </w:p>
    <w:p w14:paraId="38897006" w14:textId="50BF57CC" w:rsidR="003F4D7D" w:rsidRPr="0022293C" w:rsidRDefault="00992F5B" w:rsidP="00992F5B">
      <w:pPr>
        <w:autoSpaceDE w:val="0"/>
        <w:autoSpaceDN w:val="0"/>
        <w:adjustRightInd w:val="0"/>
        <w:ind w:leftChars="590" w:left="1416" w:rightChars="10" w:right="24" w:firstLine="2"/>
        <w:jc w:val="both"/>
        <w:rPr>
          <w:rFonts w:ascii="標楷體" w:eastAsia="標楷體" w:hAnsi="標楷體" w:cs="標楷體-WinCharSetFFFF-H"/>
          <w:color w:val="000000" w:themeColor="text1"/>
          <w:kern w:val="0"/>
        </w:rPr>
      </w:pPr>
      <w:r>
        <w:rPr>
          <w:rFonts w:ascii="標楷體" w:eastAsia="標楷體" w:hAnsi="標楷體" w:cs="標楷體-WinCharSetFFFF-H" w:hint="eastAsia"/>
          <w:color w:val="000000" w:themeColor="text1"/>
          <w:kern w:val="0"/>
        </w:rPr>
        <w:t>本公司</w:t>
      </w:r>
      <w:r w:rsidR="003F4D7D" w:rsidRPr="0022293C">
        <w:rPr>
          <w:rFonts w:ascii="標楷體" w:eastAsia="標楷體" w:hAnsi="標楷體" w:cs="標楷體-WinCharSetFFFF-H" w:hint="eastAsia"/>
          <w:color w:val="000000" w:themeColor="text1"/>
          <w:kern w:val="0"/>
        </w:rPr>
        <w:t>應定期揭露持有股份超過百分之十之股東有關質押、增加或減少公司股份，或發生其他可能引起股份變動之重要事項，俾其他股東進行監督。</w:t>
      </w:r>
    </w:p>
    <w:p w14:paraId="0B9B5A11" w14:textId="77777777" w:rsidR="003F4D7D" w:rsidRPr="0022293C" w:rsidRDefault="003F4D7D" w:rsidP="00D93D48">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第一項所稱主要股東，係指股權比例達百分之五以上或股權比例占前十名之股東，但公司得依其實際控制公司之持股情形，訂定較低之股份比例。</w:t>
      </w:r>
    </w:p>
    <w:p w14:paraId="61DB0761" w14:textId="0B0B7AD8" w:rsidR="00FA6F68" w:rsidRDefault="00FA6F68" w:rsidP="002E7E8C">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52745BED" w14:textId="601AFF98" w:rsidR="00992F5B" w:rsidRDefault="00992F5B" w:rsidP="00992F5B">
      <w:pPr>
        <w:autoSpaceDE w:val="0"/>
        <w:autoSpaceDN w:val="0"/>
        <w:adjustRightInd w:val="0"/>
        <w:ind w:left="1562" w:rightChars="10" w:right="24" w:hangingChars="650" w:hanging="1562"/>
        <w:jc w:val="center"/>
        <w:rPr>
          <w:rFonts w:ascii="標楷體" w:eastAsia="標楷體" w:hAnsi="標楷體" w:cs="標楷體"/>
          <w:b/>
          <w:kern w:val="0"/>
        </w:rPr>
      </w:pPr>
      <w:r w:rsidRPr="00B16450">
        <w:rPr>
          <w:rFonts w:ascii="標楷體" w:eastAsia="標楷體" w:hAnsi="標楷體" w:cs="標楷體" w:hint="eastAsia"/>
          <w:b/>
          <w:kern w:val="0"/>
        </w:rPr>
        <w:t>第</w:t>
      </w:r>
      <w:r>
        <w:rPr>
          <w:rFonts w:ascii="標楷體" w:eastAsia="標楷體" w:hAnsi="標楷體" w:cs="標楷體" w:hint="eastAsia"/>
          <w:b/>
          <w:kern w:val="0"/>
        </w:rPr>
        <w:t>三章</w:t>
      </w:r>
      <w:r w:rsidRPr="00B16450">
        <w:rPr>
          <w:rFonts w:ascii="標楷體" w:eastAsia="標楷體" w:hAnsi="標楷體" w:cs="標楷體"/>
          <w:b/>
          <w:kern w:val="0"/>
        </w:rPr>
        <w:t xml:space="preserve"> </w:t>
      </w:r>
      <w:r>
        <w:rPr>
          <w:rFonts w:ascii="標楷體" w:eastAsia="標楷體" w:hAnsi="標楷體" w:cs="標楷體" w:hint="eastAsia"/>
          <w:b/>
          <w:kern w:val="0"/>
        </w:rPr>
        <w:t>強化董事會職能</w:t>
      </w:r>
    </w:p>
    <w:p w14:paraId="5D835738" w14:textId="66A6563F" w:rsidR="00992F5B" w:rsidRDefault="00992F5B" w:rsidP="00992F5B">
      <w:pPr>
        <w:autoSpaceDE w:val="0"/>
        <w:autoSpaceDN w:val="0"/>
        <w:adjustRightInd w:val="0"/>
        <w:ind w:left="1562" w:rightChars="10" w:right="24" w:hangingChars="650" w:hanging="1562"/>
        <w:jc w:val="center"/>
        <w:rPr>
          <w:rFonts w:ascii="標楷體" w:eastAsia="標楷體" w:hAnsi="標楷體" w:cs="標楷體"/>
          <w:b/>
          <w:kern w:val="0"/>
        </w:rPr>
      </w:pPr>
      <w:r w:rsidRPr="00B16450">
        <w:rPr>
          <w:rFonts w:ascii="標楷體" w:eastAsia="標楷體" w:hAnsi="標楷體" w:cs="標楷體" w:hint="eastAsia"/>
          <w:b/>
          <w:kern w:val="0"/>
        </w:rPr>
        <w:t>第</w:t>
      </w:r>
      <w:r>
        <w:rPr>
          <w:rFonts w:ascii="標楷體" w:eastAsia="標楷體" w:hAnsi="標楷體" w:cs="標楷體" w:hint="eastAsia"/>
          <w:b/>
          <w:kern w:val="0"/>
        </w:rPr>
        <w:t>一</w:t>
      </w:r>
      <w:r w:rsidRPr="00B16450">
        <w:rPr>
          <w:rFonts w:ascii="標楷體" w:eastAsia="標楷體" w:hAnsi="標楷體" w:cs="標楷體" w:hint="eastAsia"/>
          <w:b/>
          <w:kern w:val="0"/>
        </w:rPr>
        <w:t>節</w:t>
      </w:r>
      <w:r w:rsidRPr="00B16450">
        <w:rPr>
          <w:rFonts w:ascii="標楷體" w:eastAsia="標楷體" w:hAnsi="標楷體" w:cs="標楷體"/>
          <w:b/>
          <w:kern w:val="0"/>
        </w:rPr>
        <w:t xml:space="preserve"> </w:t>
      </w:r>
      <w:r>
        <w:rPr>
          <w:rFonts w:ascii="標楷體" w:eastAsia="標楷體" w:hAnsi="標楷體" w:cs="標楷體" w:hint="eastAsia"/>
          <w:b/>
          <w:kern w:val="0"/>
        </w:rPr>
        <w:t>董事會結構</w:t>
      </w:r>
    </w:p>
    <w:p w14:paraId="0F539A07" w14:textId="77777777" w:rsidR="00992F5B" w:rsidRPr="0022293C" w:rsidRDefault="00992F5B" w:rsidP="00992F5B">
      <w:pPr>
        <w:autoSpaceDE w:val="0"/>
        <w:autoSpaceDN w:val="0"/>
        <w:adjustRightInd w:val="0"/>
        <w:ind w:left="1560" w:rightChars="10" w:right="24" w:hangingChars="650" w:hanging="1560"/>
        <w:jc w:val="center"/>
        <w:rPr>
          <w:rFonts w:ascii="標楷體" w:eastAsia="標楷體" w:hAnsi="標楷體" w:cs="標楷體-WinCharSetFFFF-H"/>
          <w:color w:val="000000" w:themeColor="text1"/>
          <w:kern w:val="0"/>
        </w:rPr>
      </w:pPr>
    </w:p>
    <w:p w14:paraId="7711573E" w14:textId="579805AC" w:rsidR="009720C3" w:rsidRDefault="003F4D7D" w:rsidP="0044340B">
      <w:pPr>
        <w:autoSpaceDE w:val="0"/>
        <w:autoSpaceDN w:val="0"/>
        <w:adjustRightInd w:val="0"/>
        <w:ind w:left="1418" w:rightChars="10" w:right="24" w:hanging="1418"/>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2F5B">
        <w:rPr>
          <w:rFonts w:ascii="標楷體" w:eastAsia="標楷體" w:hAnsi="標楷體" w:cs="標楷體-WinCharSetFFFF-H" w:hint="eastAsia"/>
          <w:color w:val="000000" w:themeColor="text1"/>
          <w:kern w:val="0"/>
        </w:rPr>
        <w:t>二</w:t>
      </w:r>
      <w:r w:rsidR="009939ED" w:rsidRPr="0022293C">
        <w:rPr>
          <w:rFonts w:ascii="標楷體" w:eastAsia="標楷體" w:hAnsi="標楷體" w:cs="標楷體-WinCharSetFFFF-H" w:hint="eastAsia"/>
          <w:color w:val="000000" w:themeColor="text1"/>
          <w:kern w:val="0"/>
        </w:rPr>
        <w:t>十</w:t>
      </w:r>
      <w:r w:rsidRPr="0022293C">
        <w:rPr>
          <w:rFonts w:ascii="標楷體" w:eastAsia="標楷體" w:hAnsi="標楷體" w:cs="標楷體-WinCharSetFFFF-H" w:hint="eastAsia"/>
          <w:color w:val="000000" w:themeColor="text1"/>
          <w:kern w:val="0"/>
        </w:rPr>
        <w:t>條</w:t>
      </w:r>
      <w:r w:rsidR="00FA6F68" w:rsidRPr="0022293C">
        <w:rPr>
          <w:rFonts w:ascii="標楷體" w:eastAsia="標楷體" w:hAnsi="標楷體" w:cs="標楷體-WinCharSetFFFF-H" w:hint="eastAsia"/>
          <w:color w:val="000000" w:themeColor="text1"/>
          <w:kern w:val="0"/>
        </w:rPr>
        <w:tab/>
      </w:r>
      <w:r w:rsidR="009720C3">
        <w:rPr>
          <w:rFonts w:ascii="標楷體" w:eastAsia="標楷體" w:hAnsi="標楷體" w:cs="標楷體-WinCharSetFFFF-H" w:hint="eastAsia"/>
          <w:color w:val="000000" w:themeColor="text1"/>
          <w:kern w:val="0"/>
        </w:rPr>
        <w:t>(董事會整體應具備之能力)</w:t>
      </w:r>
    </w:p>
    <w:p w14:paraId="29EA77DB" w14:textId="74F36086" w:rsidR="009E6628" w:rsidRDefault="00FA6F68" w:rsidP="009720C3">
      <w:pPr>
        <w:autoSpaceDE w:val="0"/>
        <w:autoSpaceDN w:val="0"/>
        <w:adjustRightInd w:val="0"/>
        <w:ind w:left="1418"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本公司之董事會應</w:t>
      </w:r>
      <w:r w:rsidR="009E6628">
        <w:rPr>
          <w:rFonts w:ascii="標楷體" w:eastAsia="標楷體" w:hAnsi="標楷體" w:cs="標楷體-WinCharSetFFFF-H" w:hint="eastAsia"/>
          <w:color w:val="000000" w:themeColor="text1"/>
          <w:kern w:val="0"/>
        </w:rPr>
        <w:t>指導公司策略、監督管理階層、對公司及股東</w:t>
      </w:r>
      <w:r w:rsidRPr="0022293C">
        <w:rPr>
          <w:rFonts w:ascii="標楷體" w:eastAsia="標楷體" w:hAnsi="標楷體" w:cs="標楷體-WinCharSetFFFF-H" w:hint="eastAsia"/>
          <w:color w:val="000000" w:themeColor="text1"/>
          <w:kern w:val="0"/>
        </w:rPr>
        <w:t>負責，其公司治理制度之各項作業與安排，應確保董事會依照法令、公司章程之規定或股東會決議行使職權</w:t>
      </w:r>
      <w:r w:rsidR="009E6628">
        <w:rPr>
          <w:rFonts w:ascii="標楷體" w:eastAsia="標楷體" w:hAnsi="標楷體" w:cs="標楷體-WinCharSetFFFF-H" w:hint="eastAsia"/>
          <w:color w:val="000000" w:themeColor="text1"/>
          <w:kern w:val="0"/>
        </w:rPr>
        <w:t>。</w:t>
      </w:r>
    </w:p>
    <w:p w14:paraId="2AB6FFD6" w14:textId="7A3BFED3" w:rsidR="00FA6F68" w:rsidRPr="003D3A28" w:rsidRDefault="009E6628" w:rsidP="0044340B">
      <w:pPr>
        <w:autoSpaceDE w:val="0"/>
        <w:autoSpaceDN w:val="0"/>
        <w:adjustRightInd w:val="0"/>
        <w:ind w:left="1418" w:rightChars="10" w:right="24" w:hanging="1418"/>
        <w:rPr>
          <w:rFonts w:ascii="標楷體" w:eastAsia="標楷體" w:hAnsi="標楷體" w:cs="標楷體-WinCharSetFFFF-H"/>
          <w:color w:val="000000" w:themeColor="text1"/>
          <w:kern w:val="0"/>
        </w:rPr>
      </w:pPr>
      <w:r>
        <w:rPr>
          <w:rFonts w:ascii="標楷體" w:eastAsia="標楷體" w:hAnsi="標楷體" w:cs="標楷體-WinCharSetFFFF-H" w:hint="eastAsia"/>
          <w:color w:val="000000" w:themeColor="text1"/>
          <w:kern w:val="0"/>
        </w:rPr>
        <w:t xml:space="preserve">            本公司之</w:t>
      </w:r>
      <w:r w:rsidR="00FA6F68" w:rsidRPr="0022293C">
        <w:rPr>
          <w:rFonts w:ascii="標楷體" w:eastAsia="標楷體" w:hAnsi="標楷體" w:cs="標楷體-WinCharSetFFFF-H" w:hint="eastAsia"/>
          <w:color w:val="000000" w:themeColor="text1"/>
          <w:kern w:val="0"/>
        </w:rPr>
        <w:t>董事會結構</w:t>
      </w:r>
      <w:r>
        <w:rPr>
          <w:rFonts w:ascii="標楷體" w:eastAsia="標楷體" w:hAnsi="標楷體" w:cs="標楷體-WinCharSetFFFF-H" w:hint="eastAsia"/>
          <w:color w:val="000000" w:themeColor="text1"/>
          <w:kern w:val="0"/>
        </w:rPr>
        <w:t>，</w:t>
      </w:r>
      <w:r w:rsidR="00FA6F68" w:rsidRPr="0022293C">
        <w:rPr>
          <w:rFonts w:ascii="標楷體" w:eastAsia="標楷體" w:hAnsi="標楷體" w:cs="標楷體-WinCharSetFFFF-H" w:hint="eastAsia"/>
          <w:color w:val="000000" w:themeColor="text1"/>
          <w:kern w:val="0"/>
        </w:rPr>
        <w:t>應就公司經營發展規模及其主要股東持股情形，衡酌實務運作需要，決</w:t>
      </w:r>
      <w:r w:rsidR="00FA6F68" w:rsidRPr="003D3A28">
        <w:rPr>
          <w:rFonts w:ascii="標楷體" w:eastAsia="標楷體" w:hAnsi="標楷體" w:cs="標楷體-WinCharSetFFFF-H" w:hint="eastAsia"/>
          <w:color w:val="000000" w:themeColor="text1"/>
          <w:kern w:val="0"/>
        </w:rPr>
        <w:t>定五人以上之適當董事席次。</w:t>
      </w:r>
    </w:p>
    <w:p w14:paraId="49818849" w14:textId="34477BB6" w:rsidR="00FA6F68" w:rsidRPr="003D3A28" w:rsidRDefault="00FA6F68" w:rsidP="00D93D48">
      <w:pPr>
        <w:pStyle w:val="HTML"/>
        <w:ind w:leftChars="590" w:left="1418" w:hanging="2"/>
        <w:rPr>
          <w:rFonts w:ascii="Times New Roman" w:eastAsia="標楷體" w:hAnsi="Times New Roman" w:cs="Times New Roman"/>
          <w:color w:val="000000" w:themeColor="text1"/>
        </w:rPr>
      </w:pPr>
      <w:r w:rsidRPr="003D3A28">
        <w:rPr>
          <w:rFonts w:ascii="標楷體" w:eastAsia="標楷體" w:hAnsi="標楷體" w:cs="標楷體-WinCharSetFFFF-H" w:hint="eastAsia"/>
          <w:color w:val="000000" w:themeColor="text1"/>
        </w:rPr>
        <w:t>董事會成員</w:t>
      </w:r>
      <w:r w:rsidRPr="003D3A28">
        <w:rPr>
          <w:rFonts w:ascii="Times New Roman" w:eastAsia="標楷體" w:hAnsi="Times New Roman" w:cs="Times New Roman"/>
          <w:color w:val="000000" w:themeColor="text1"/>
        </w:rPr>
        <w:t>組成應考量多元化，</w:t>
      </w:r>
      <w:r w:rsidR="00146EDF" w:rsidRPr="00146EDF">
        <w:rPr>
          <w:rFonts w:ascii="Times New Roman" w:eastAsia="標楷體" w:hAnsi="Times New Roman" w:cs="Times New Roman"/>
          <w:color w:val="000000" w:themeColor="text1"/>
        </w:rPr>
        <w:t>其中任一性別董事不得少於一人。</w:t>
      </w:r>
      <w:r w:rsidR="009E6628">
        <w:rPr>
          <w:rFonts w:ascii="Times New Roman" w:eastAsia="標楷體" w:hAnsi="Times New Roman" w:cs="Times New Roman" w:hint="eastAsia"/>
          <w:color w:val="000000" w:themeColor="text1"/>
        </w:rPr>
        <w:t>除兼任公司經理人之董事不宜逾董事席次三分之一外，</w:t>
      </w:r>
      <w:r w:rsidRPr="003D3A28">
        <w:rPr>
          <w:rFonts w:ascii="Times New Roman" w:eastAsia="標楷體" w:hAnsi="Times New Roman" w:cs="Times New Roman"/>
          <w:color w:val="000000" w:themeColor="text1"/>
        </w:rPr>
        <w:t>並就本身運作、營運型態及發展需求以擬訂適當之多元化方針，宜包括但不限於以下二大面向之標準：</w:t>
      </w:r>
    </w:p>
    <w:p w14:paraId="095646AB" w14:textId="7DFC0CD9" w:rsidR="00FA6F68" w:rsidRPr="003D3A28" w:rsidRDefault="00FA6F68" w:rsidP="00146EDF">
      <w:pPr>
        <w:pStyle w:val="HTML"/>
        <w:ind w:leftChars="588" w:left="1985" w:hangingChars="239" w:hanging="574"/>
        <w:rPr>
          <w:rFonts w:ascii="Times New Roman" w:eastAsia="標楷體" w:hAnsi="Times New Roman" w:cs="Times New Roman"/>
          <w:color w:val="000000" w:themeColor="text1"/>
        </w:rPr>
      </w:pPr>
      <w:r w:rsidRPr="003D3A28">
        <w:rPr>
          <w:rFonts w:ascii="Times New Roman" w:eastAsia="標楷體" w:hAnsi="Times New Roman" w:cs="Times New Roman" w:hint="eastAsia"/>
          <w:color w:val="000000" w:themeColor="text1"/>
        </w:rPr>
        <w:t>一、</w:t>
      </w:r>
      <w:r w:rsidR="00D93D48" w:rsidRPr="003D3A28">
        <w:rPr>
          <w:rFonts w:ascii="Times New Roman" w:eastAsia="標楷體" w:hAnsi="Times New Roman" w:cs="Times New Roman" w:hint="eastAsia"/>
          <w:color w:val="000000" w:themeColor="text1"/>
        </w:rPr>
        <w:t xml:space="preserve"> </w:t>
      </w:r>
      <w:r w:rsidRPr="003D3A28">
        <w:rPr>
          <w:rFonts w:ascii="Times New Roman" w:eastAsia="標楷體" w:hAnsi="Times New Roman" w:cs="Times New Roman" w:hint="eastAsia"/>
          <w:color w:val="000000" w:themeColor="text1"/>
        </w:rPr>
        <w:t>基本條件與價值：性別、年齡、國籍及文化等</w:t>
      </w:r>
      <w:r w:rsidR="00146EDF" w:rsidRPr="00146EDF">
        <w:rPr>
          <w:rFonts w:ascii="Times New Roman" w:eastAsia="標楷體" w:hAnsi="Times New Roman" w:cs="Times New Roman"/>
          <w:color w:val="000000" w:themeColor="text1"/>
        </w:rPr>
        <w:t>，其中任一性別董事比率宜達董事席次三分之一</w:t>
      </w:r>
      <w:r w:rsidRPr="003D3A28">
        <w:rPr>
          <w:rFonts w:ascii="Times New Roman" w:eastAsia="標楷體" w:hAnsi="Times New Roman" w:cs="Times New Roman" w:hint="eastAsia"/>
          <w:color w:val="000000" w:themeColor="text1"/>
        </w:rPr>
        <w:t>。</w:t>
      </w:r>
    </w:p>
    <w:p w14:paraId="4DE1C20C" w14:textId="77777777" w:rsidR="00FA6F68" w:rsidRPr="003D3A28" w:rsidRDefault="00FA6F68" w:rsidP="00D93D48">
      <w:pPr>
        <w:pStyle w:val="HTML"/>
        <w:ind w:leftChars="590" w:left="1985" w:hangingChars="237" w:hanging="569"/>
        <w:rPr>
          <w:rFonts w:ascii="Times New Roman" w:eastAsia="標楷體" w:hAnsi="Times New Roman" w:cs="Times New Roman"/>
          <w:color w:val="000000" w:themeColor="text1"/>
        </w:rPr>
      </w:pPr>
      <w:r w:rsidRPr="003D3A28">
        <w:rPr>
          <w:rFonts w:ascii="Times New Roman" w:eastAsia="標楷體" w:hAnsi="Times New Roman" w:cs="Times New Roman" w:hint="eastAsia"/>
          <w:color w:val="000000" w:themeColor="text1"/>
        </w:rPr>
        <w:t>二、</w:t>
      </w:r>
      <w:r w:rsidR="00D93D48" w:rsidRPr="003D3A28">
        <w:rPr>
          <w:rFonts w:ascii="Times New Roman" w:eastAsia="標楷體" w:hAnsi="Times New Roman" w:cs="Times New Roman" w:hint="eastAsia"/>
          <w:color w:val="000000" w:themeColor="text1"/>
        </w:rPr>
        <w:t xml:space="preserve"> </w:t>
      </w:r>
      <w:r w:rsidRPr="003D3A28">
        <w:rPr>
          <w:rFonts w:ascii="Times New Roman" w:eastAsia="標楷體" w:hAnsi="Times New Roman" w:cs="Times New Roman" w:hint="eastAsia"/>
          <w:color w:val="000000" w:themeColor="text1"/>
        </w:rPr>
        <w:t>專業知識與技能：專業背景（如法律、會計、產業、財務、行銷或科技）、專業技能及產業經歷等。</w:t>
      </w:r>
    </w:p>
    <w:p w14:paraId="68DE1B7A" w14:textId="77777777" w:rsidR="00FA6F68" w:rsidRPr="0022293C" w:rsidRDefault="00FA6F68" w:rsidP="00D93D48">
      <w:pPr>
        <w:pStyle w:val="1"/>
        <w:keepLines/>
        <w:numPr>
          <w:ilvl w:val="0"/>
          <w:numId w:val="0"/>
        </w:numPr>
        <w:spacing w:beforeLines="0" w:after="0" w:line="240" w:lineRule="atLeast"/>
        <w:ind w:leftChars="590" w:left="1416" w:firstLineChars="15" w:firstLine="36"/>
        <w:jc w:val="left"/>
        <w:rPr>
          <w:rFonts w:hAnsi="標楷體" w:cs="標楷體-WinCharSetFFFF-H"/>
          <w:color w:val="000000" w:themeColor="text1"/>
          <w:kern w:val="0"/>
        </w:rPr>
      </w:pPr>
      <w:r w:rsidRPr="003D3A28">
        <w:rPr>
          <w:rFonts w:ascii="Times New Roman" w:hAnsi="Times New Roman"/>
          <w:color w:val="000000" w:themeColor="text1"/>
        </w:rPr>
        <w:lastRenderedPageBreak/>
        <w:t>董事會成員應普遍具備</w:t>
      </w:r>
      <w:r w:rsidRPr="003D3A28">
        <w:rPr>
          <w:rFonts w:hAnsi="標楷體" w:cs="標楷體-WinCharSetFFFF-H" w:hint="eastAsia"/>
          <w:color w:val="000000" w:themeColor="text1"/>
          <w:kern w:val="0"/>
        </w:rPr>
        <w:t>執行職務所必須之知識、技能及素養。為達到公司治理之理想目標，董事會整</w:t>
      </w:r>
      <w:r w:rsidRPr="0022293C">
        <w:rPr>
          <w:rFonts w:hAnsi="標楷體" w:cs="標楷體-WinCharSetFFFF-H" w:hint="eastAsia"/>
          <w:color w:val="000000" w:themeColor="text1"/>
          <w:kern w:val="0"/>
        </w:rPr>
        <w:t>體應具備之能力如下：</w:t>
      </w:r>
    </w:p>
    <w:p w14:paraId="2BD0FE59" w14:textId="77777777" w:rsidR="003F4D7D" w:rsidRPr="0022293C" w:rsidRDefault="003F4D7D" w:rsidP="00D93D48">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一、營運判斷能力。</w:t>
      </w:r>
    </w:p>
    <w:p w14:paraId="0BBA6CCF" w14:textId="77777777" w:rsidR="003F4D7D" w:rsidRPr="0022293C" w:rsidRDefault="003F4D7D" w:rsidP="00D93D48">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二、會計及財務分析能力。</w:t>
      </w:r>
    </w:p>
    <w:p w14:paraId="09ECF7D3" w14:textId="77777777" w:rsidR="003F4D7D" w:rsidRPr="0022293C" w:rsidRDefault="003F4D7D" w:rsidP="00D93D48">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三、經營管理能力。</w:t>
      </w:r>
    </w:p>
    <w:p w14:paraId="62EC1D16" w14:textId="77777777" w:rsidR="003F4D7D" w:rsidRPr="0022293C" w:rsidRDefault="003F4D7D" w:rsidP="00D93D48">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四、危機處理能力。</w:t>
      </w:r>
    </w:p>
    <w:p w14:paraId="1724C11E" w14:textId="77777777" w:rsidR="003F4D7D" w:rsidRPr="0022293C" w:rsidRDefault="003F4D7D" w:rsidP="00D93D48">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五、產業知識。</w:t>
      </w:r>
    </w:p>
    <w:p w14:paraId="7811537E" w14:textId="77777777" w:rsidR="003F4D7D" w:rsidRPr="002B5819" w:rsidRDefault="003F4D7D" w:rsidP="00D93D48">
      <w:pPr>
        <w:autoSpaceDE w:val="0"/>
        <w:autoSpaceDN w:val="0"/>
        <w:adjustRightInd w:val="0"/>
        <w:ind w:leftChars="590" w:left="1416" w:rightChars="10" w:right="24"/>
        <w:rPr>
          <w:rFonts w:ascii="標楷體" w:eastAsia="標楷體" w:hAnsi="標楷體" w:cs="標楷體-WinCharSetFFFF-H"/>
          <w:kern w:val="0"/>
        </w:rPr>
      </w:pPr>
      <w:r w:rsidRPr="0022293C">
        <w:rPr>
          <w:rFonts w:ascii="標楷體" w:eastAsia="標楷體" w:hAnsi="標楷體" w:cs="標楷體-WinCharSetFFFF-H" w:hint="eastAsia"/>
          <w:color w:val="000000" w:themeColor="text1"/>
          <w:kern w:val="0"/>
        </w:rPr>
        <w:t>六、國際市場觀。</w:t>
      </w:r>
    </w:p>
    <w:p w14:paraId="4BBD006F" w14:textId="77777777" w:rsidR="003F4D7D" w:rsidRPr="002B5819" w:rsidRDefault="003F4D7D" w:rsidP="00D93D48">
      <w:pPr>
        <w:autoSpaceDE w:val="0"/>
        <w:autoSpaceDN w:val="0"/>
        <w:adjustRightInd w:val="0"/>
        <w:ind w:leftChars="590" w:left="1416" w:rightChars="10" w:right="24"/>
        <w:rPr>
          <w:rFonts w:ascii="標楷體" w:eastAsia="標楷體" w:hAnsi="標楷體" w:cs="標楷體-WinCharSetFFFF-H"/>
          <w:kern w:val="0"/>
        </w:rPr>
      </w:pPr>
      <w:r w:rsidRPr="002B5819">
        <w:rPr>
          <w:rFonts w:ascii="標楷體" w:eastAsia="標楷體" w:hAnsi="標楷體" w:cs="標楷體-WinCharSetFFFF-H" w:hint="eastAsia"/>
          <w:kern w:val="0"/>
        </w:rPr>
        <w:t>七、領導能力。</w:t>
      </w:r>
    </w:p>
    <w:p w14:paraId="2CC67F50" w14:textId="77777777" w:rsidR="003F4D7D" w:rsidRDefault="003F4D7D" w:rsidP="00D93D48">
      <w:pPr>
        <w:autoSpaceDE w:val="0"/>
        <w:autoSpaceDN w:val="0"/>
        <w:adjustRightInd w:val="0"/>
        <w:ind w:leftChars="590" w:left="1416" w:rightChars="10" w:right="24"/>
        <w:rPr>
          <w:rFonts w:ascii="標楷體" w:eastAsia="標楷體" w:hAnsi="標楷體" w:cs="標楷體-WinCharSetFFFF-H"/>
          <w:kern w:val="0"/>
        </w:rPr>
      </w:pPr>
      <w:r w:rsidRPr="002B5819">
        <w:rPr>
          <w:rFonts w:ascii="標楷體" w:eastAsia="標楷體" w:hAnsi="標楷體" w:cs="標楷體-WinCharSetFFFF-H" w:hint="eastAsia"/>
          <w:kern w:val="0"/>
        </w:rPr>
        <w:t>八、決策能力。</w:t>
      </w:r>
    </w:p>
    <w:p w14:paraId="6BDA7961" w14:textId="717C5FBA" w:rsidR="00146EDF" w:rsidRDefault="00146EDF" w:rsidP="00D93D48">
      <w:pPr>
        <w:autoSpaceDE w:val="0"/>
        <w:autoSpaceDN w:val="0"/>
        <w:adjustRightInd w:val="0"/>
        <w:ind w:leftChars="590" w:left="1416" w:rightChars="10" w:right="24"/>
        <w:rPr>
          <w:rFonts w:ascii="標楷體" w:eastAsia="標楷體" w:hAnsi="標楷體" w:cs="標楷體-WinCharSetFFFF-H"/>
          <w:kern w:val="0"/>
        </w:rPr>
      </w:pPr>
      <w:r w:rsidRPr="00146EDF">
        <w:rPr>
          <w:rFonts w:ascii="標楷體" w:eastAsia="標楷體" w:hAnsi="標楷體" w:cs="標楷體-WinCharSetFFFF-H"/>
          <w:kern w:val="0"/>
        </w:rPr>
        <w:t>董事會任一性別董事席次未達三分之一者，應於年報敘明原因及規劃提升董事性別多元化採行之措施。</w:t>
      </w:r>
    </w:p>
    <w:p w14:paraId="560EE37F" w14:textId="77777777" w:rsidR="00B45B65" w:rsidRPr="002B5819" w:rsidRDefault="00B45B65" w:rsidP="002E7E8C">
      <w:pPr>
        <w:autoSpaceDE w:val="0"/>
        <w:autoSpaceDN w:val="0"/>
        <w:adjustRightInd w:val="0"/>
        <w:ind w:leftChars="650" w:left="1560" w:rightChars="10" w:right="24"/>
        <w:rPr>
          <w:rFonts w:ascii="標楷體" w:eastAsia="標楷體" w:hAnsi="標楷體" w:cs="標楷體-WinCharSetFFFF-H"/>
          <w:kern w:val="0"/>
        </w:rPr>
      </w:pPr>
    </w:p>
    <w:p w14:paraId="143A6B43" w14:textId="37CAE2E6" w:rsidR="003F4D7D" w:rsidRPr="002B5819" w:rsidRDefault="003F4D7D" w:rsidP="00D93D48">
      <w:pPr>
        <w:autoSpaceDE w:val="0"/>
        <w:autoSpaceDN w:val="0"/>
        <w:adjustRightInd w:val="0"/>
        <w:ind w:left="1416" w:rightChars="10" w:right="24" w:hangingChars="590" w:hanging="1416"/>
        <w:rPr>
          <w:rFonts w:ascii="標楷體" w:eastAsia="標楷體" w:hAnsi="標楷體" w:cs="標楷體-WinCharSetFFFF-H"/>
          <w:kern w:val="0"/>
        </w:rPr>
      </w:pPr>
      <w:r w:rsidRPr="002B5819">
        <w:rPr>
          <w:rFonts w:ascii="標楷體" w:eastAsia="標楷體" w:hAnsi="標楷體" w:cs="標楷體-WinCharSetFFFF-H" w:hint="eastAsia"/>
          <w:kern w:val="0"/>
        </w:rPr>
        <w:t>第</w:t>
      </w:r>
      <w:r w:rsidR="009E6628">
        <w:rPr>
          <w:rFonts w:ascii="標楷體" w:eastAsia="標楷體" w:hAnsi="標楷體" w:cs="標楷體-WinCharSetFFFF-H" w:hint="eastAsia"/>
          <w:kern w:val="0"/>
        </w:rPr>
        <w:t>二</w:t>
      </w:r>
      <w:r w:rsidR="009939ED" w:rsidRPr="002B5819">
        <w:rPr>
          <w:rFonts w:ascii="標楷體" w:eastAsia="標楷體" w:hAnsi="標楷體" w:cs="標楷體-WinCharSetFFFF-H" w:hint="eastAsia"/>
          <w:kern w:val="0"/>
        </w:rPr>
        <w:t>十</w:t>
      </w:r>
      <w:r w:rsidR="009E6628">
        <w:rPr>
          <w:rFonts w:ascii="標楷體" w:eastAsia="標楷體" w:hAnsi="標楷體" w:cs="標楷體-WinCharSetFFFF-H" w:hint="eastAsia"/>
          <w:kern w:val="0"/>
        </w:rPr>
        <w:t>一</w:t>
      </w:r>
      <w:r w:rsidRPr="002B5819">
        <w:rPr>
          <w:rFonts w:ascii="標楷體" w:eastAsia="標楷體" w:hAnsi="標楷體" w:cs="標楷體-WinCharSetFFFF-H" w:hint="eastAsia"/>
          <w:kern w:val="0"/>
        </w:rPr>
        <w:t>條</w:t>
      </w:r>
      <w:r w:rsidR="002E7E8C" w:rsidRPr="002B5819">
        <w:rPr>
          <w:rFonts w:ascii="標楷體" w:eastAsia="標楷體" w:hAnsi="標楷體" w:cs="標楷體-WinCharSetFFFF-H" w:hint="eastAsia"/>
          <w:kern w:val="0"/>
        </w:rPr>
        <w:tab/>
      </w:r>
      <w:r w:rsidRPr="002B5819">
        <w:rPr>
          <w:rFonts w:ascii="標楷體" w:eastAsia="標楷體" w:hAnsi="標楷體" w:cs="標楷體-WinCharSetFFFF-H" w:hint="eastAsia"/>
          <w:kern w:val="0"/>
        </w:rPr>
        <w:t>本公司應</w:t>
      </w:r>
      <w:r w:rsidR="009E6628">
        <w:rPr>
          <w:rFonts w:ascii="標楷體" w:eastAsia="標楷體" w:hAnsi="標楷體" w:cs="標楷體-WinCharSetFFFF-H" w:hint="eastAsia"/>
          <w:kern w:val="0"/>
        </w:rPr>
        <w:t>依保障股東權益、公平對待股東原則，</w:t>
      </w:r>
      <w:r w:rsidRPr="002B5819">
        <w:rPr>
          <w:rFonts w:ascii="標楷體" w:eastAsia="標楷體" w:hAnsi="標楷體" w:cs="標楷體-WinCharSetFFFF-H" w:hint="eastAsia"/>
          <w:kern w:val="0"/>
        </w:rPr>
        <w:t>制定公平、公正、公開之董事選任程序，</w:t>
      </w:r>
      <w:r w:rsidR="009E6628">
        <w:rPr>
          <w:rFonts w:ascii="標楷體" w:eastAsia="標楷體" w:hAnsi="標楷體" w:cs="標楷體-WinCharSetFFFF-H" w:hint="eastAsia"/>
          <w:kern w:val="0"/>
        </w:rPr>
        <w:t>鼓勵股東參與，</w:t>
      </w:r>
      <w:r w:rsidRPr="002B5819">
        <w:rPr>
          <w:rFonts w:ascii="標楷體" w:eastAsia="標楷體" w:hAnsi="標楷體" w:cs="標楷體-WinCharSetFFFF-H" w:hint="eastAsia"/>
          <w:kern w:val="0"/>
        </w:rPr>
        <w:t>並應依公司法之規定採用累積投票制度以充分反應股東意見。</w:t>
      </w:r>
    </w:p>
    <w:p w14:paraId="2031A0F0" w14:textId="77777777" w:rsidR="003F4D7D" w:rsidRPr="002B5819" w:rsidRDefault="003F4D7D" w:rsidP="00D93D48">
      <w:pPr>
        <w:autoSpaceDE w:val="0"/>
        <w:autoSpaceDN w:val="0"/>
        <w:adjustRightInd w:val="0"/>
        <w:ind w:leftChars="590" w:left="1416" w:rightChars="10" w:right="24"/>
        <w:rPr>
          <w:rFonts w:ascii="標楷體" w:eastAsia="標楷體" w:hAnsi="標楷體" w:cs="標楷體-WinCharSetFFFF-H"/>
          <w:kern w:val="0"/>
        </w:rPr>
      </w:pPr>
      <w:r w:rsidRPr="002B5819">
        <w:rPr>
          <w:rFonts w:ascii="標楷體" w:eastAsia="標楷體" w:hAnsi="標楷體" w:cs="標楷體-WinCharSetFFFF-H" w:hint="eastAsia"/>
          <w:kern w:val="0"/>
        </w:rPr>
        <w:t>本公司除經主管機關核准者外，董事間應有超過半數之席次，不得具有配偶或二親等以內之親屬關係。</w:t>
      </w:r>
    </w:p>
    <w:p w14:paraId="2AF7E87C" w14:textId="77777777" w:rsidR="003F4D7D" w:rsidRPr="002B5819" w:rsidRDefault="003F4D7D" w:rsidP="00D93D48">
      <w:pPr>
        <w:autoSpaceDE w:val="0"/>
        <w:autoSpaceDN w:val="0"/>
        <w:adjustRightInd w:val="0"/>
        <w:ind w:leftChars="590" w:left="1416" w:rightChars="10" w:right="24"/>
        <w:rPr>
          <w:rFonts w:ascii="標楷體" w:eastAsia="標楷體" w:hAnsi="標楷體" w:cs="標楷體-WinCharSetFFFF-H"/>
          <w:kern w:val="0"/>
        </w:rPr>
      </w:pPr>
      <w:r w:rsidRPr="002B5819">
        <w:rPr>
          <w:rFonts w:ascii="標楷體" w:eastAsia="標楷體" w:hAnsi="標楷體" w:cs="標楷體-WinCharSetFFFF-H" w:hint="eastAsia"/>
          <w:kern w:val="0"/>
        </w:rPr>
        <w:t>董事因故解任，致不足五人者，公司應於最近一次股東會補選之。但董事缺額達章程所定席次三分之一者，公司應自事實發生之日起六十日內，召開股東臨時會補選之。</w:t>
      </w:r>
    </w:p>
    <w:p w14:paraId="039EB9F6" w14:textId="77777777" w:rsidR="003F4D7D" w:rsidRPr="0022293C" w:rsidRDefault="003F4D7D" w:rsidP="00D93D48">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B5819">
        <w:rPr>
          <w:rFonts w:ascii="標楷體" w:eastAsia="標楷體" w:hAnsi="標楷體" w:cs="標楷體-WinCharSetFFFF-H" w:hint="eastAsia"/>
          <w:kern w:val="0"/>
        </w:rPr>
        <w:t>本公司董事會之全</w:t>
      </w:r>
      <w:r w:rsidRPr="0022293C">
        <w:rPr>
          <w:rFonts w:ascii="標楷體" w:eastAsia="標楷體" w:hAnsi="標楷體" w:cs="標楷體-WinCharSetFFFF-H" w:hint="eastAsia"/>
          <w:color w:val="000000" w:themeColor="text1"/>
          <w:kern w:val="0"/>
        </w:rPr>
        <w:t>體董事合計持股比例應符合法令規定，各董事股份轉讓之限制、質權之設定或解除及變動情形均應依相關規定辦理，各項資訊並應充分揭露。</w:t>
      </w:r>
    </w:p>
    <w:p w14:paraId="7B50CED5" w14:textId="77777777" w:rsidR="00764DE9" w:rsidRPr="0022293C" w:rsidRDefault="00764DE9" w:rsidP="002E7E8C">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7ABB5850" w14:textId="77777777" w:rsidR="009720C3" w:rsidRDefault="003F4D7D" w:rsidP="00F17267">
      <w:pPr>
        <w:pStyle w:val="a8"/>
        <w:rPr>
          <w:color w:val="000000" w:themeColor="text1"/>
        </w:rPr>
      </w:pPr>
      <w:r w:rsidRPr="0022293C">
        <w:rPr>
          <w:rFonts w:hint="eastAsia"/>
          <w:color w:val="000000" w:themeColor="text1"/>
        </w:rPr>
        <w:t>第</w:t>
      </w:r>
      <w:r w:rsidR="009939ED" w:rsidRPr="0022293C">
        <w:rPr>
          <w:rFonts w:hint="eastAsia"/>
          <w:color w:val="000000" w:themeColor="text1"/>
        </w:rPr>
        <w:t>二十</w:t>
      </w:r>
      <w:r w:rsidR="009E6628">
        <w:rPr>
          <w:rFonts w:hint="eastAsia"/>
          <w:color w:val="000000" w:themeColor="text1"/>
        </w:rPr>
        <w:t>二</w:t>
      </w:r>
      <w:r w:rsidRPr="0022293C">
        <w:rPr>
          <w:rFonts w:hint="eastAsia"/>
          <w:color w:val="000000" w:themeColor="text1"/>
        </w:rPr>
        <w:t>條</w:t>
      </w:r>
      <w:r w:rsidR="002E7E8C" w:rsidRPr="0022293C">
        <w:rPr>
          <w:rFonts w:hint="eastAsia"/>
          <w:color w:val="000000" w:themeColor="text1"/>
        </w:rPr>
        <w:tab/>
      </w:r>
      <w:r w:rsidR="009720C3">
        <w:rPr>
          <w:rFonts w:hint="eastAsia"/>
          <w:color w:val="000000" w:themeColor="text1"/>
        </w:rPr>
        <w:t>(章程中載明採候選人提名制度選舉董事)</w:t>
      </w:r>
    </w:p>
    <w:p w14:paraId="661BB19F" w14:textId="6755E4A0" w:rsidR="00764DE9" w:rsidRPr="0022293C" w:rsidRDefault="00764DE9" w:rsidP="009720C3">
      <w:pPr>
        <w:pStyle w:val="a8"/>
        <w:ind w:firstLine="0"/>
        <w:rPr>
          <w:color w:val="000000" w:themeColor="text1"/>
          <w:szCs w:val="24"/>
        </w:rPr>
      </w:pPr>
      <w:r w:rsidRPr="0022293C">
        <w:rPr>
          <w:rFonts w:hint="eastAsia"/>
          <w:color w:val="000000" w:themeColor="text1"/>
        </w:rPr>
        <w:t>本公司</w:t>
      </w:r>
      <w:r w:rsidR="009E6628">
        <w:rPr>
          <w:rFonts w:hint="eastAsia"/>
          <w:color w:val="000000" w:themeColor="text1"/>
        </w:rPr>
        <w:t>應</w:t>
      </w:r>
      <w:r w:rsidRPr="0022293C">
        <w:rPr>
          <w:rFonts w:hint="eastAsia"/>
          <w:color w:val="000000" w:themeColor="text1"/>
        </w:rPr>
        <w:t>依</w:t>
      </w:r>
      <w:r w:rsidR="009E6628">
        <w:rPr>
          <w:rFonts w:hint="eastAsia"/>
          <w:color w:val="000000" w:themeColor="text1"/>
        </w:rPr>
        <w:t>主管機關</w:t>
      </w:r>
      <w:r w:rsidRPr="0022293C">
        <w:rPr>
          <w:rFonts w:hint="eastAsia"/>
          <w:color w:val="000000" w:themeColor="text1"/>
        </w:rPr>
        <w:t>之規定，於章程載明</w:t>
      </w:r>
      <w:r w:rsidR="009E6628">
        <w:rPr>
          <w:rFonts w:hint="eastAsia"/>
          <w:color w:val="000000" w:themeColor="text1"/>
        </w:rPr>
        <w:t>董事選舉應</w:t>
      </w:r>
      <w:r w:rsidRPr="0022293C">
        <w:rPr>
          <w:rFonts w:hint="eastAsia"/>
          <w:color w:val="000000" w:themeColor="text1"/>
        </w:rPr>
        <w:t>採候選人提名制度，</w:t>
      </w:r>
      <w:r w:rsidR="009E6628">
        <w:rPr>
          <w:rFonts w:hint="eastAsia"/>
          <w:color w:val="000000" w:themeColor="text1"/>
        </w:rPr>
        <w:t>審慎評估被提名人</w:t>
      </w:r>
      <w:r w:rsidRPr="0022293C">
        <w:rPr>
          <w:rFonts w:hint="eastAsia"/>
          <w:color w:val="000000" w:themeColor="text1"/>
        </w:rPr>
        <w:t>之資格條件及有無公司法第三十條所列各款情事等事項，</w:t>
      </w:r>
      <w:r w:rsidR="009E6628">
        <w:rPr>
          <w:rFonts w:hint="eastAsia"/>
          <w:color w:val="000000" w:themeColor="text1"/>
        </w:rPr>
        <w:t>並依公司法第一百九十二條之一規定辦理</w:t>
      </w:r>
      <w:r w:rsidRPr="0022293C">
        <w:rPr>
          <w:rFonts w:hint="eastAsia"/>
          <w:color w:val="000000" w:themeColor="text1"/>
        </w:rPr>
        <w:t>。</w:t>
      </w:r>
    </w:p>
    <w:p w14:paraId="4F79FE7F" w14:textId="77777777" w:rsidR="00764DE9" w:rsidRPr="0022293C" w:rsidRDefault="00764DE9"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p>
    <w:p w14:paraId="3EF521A1" w14:textId="6530B1B4" w:rsidR="009720C3" w:rsidRDefault="003F4D7D" w:rsidP="009E6628">
      <w:pPr>
        <w:pStyle w:val="a8"/>
        <w:rPr>
          <w:color w:val="000000" w:themeColor="text1"/>
        </w:rPr>
      </w:pPr>
      <w:r w:rsidRPr="0022293C">
        <w:rPr>
          <w:rFonts w:hint="eastAsia"/>
          <w:color w:val="000000" w:themeColor="text1"/>
        </w:rPr>
        <w:t>第</w:t>
      </w:r>
      <w:r w:rsidR="009939ED" w:rsidRPr="0022293C">
        <w:rPr>
          <w:rFonts w:hint="eastAsia"/>
          <w:color w:val="000000" w:themeColor="text1"/>
        </w:rPr>
        <w:t>二十</w:t>
      </w:r>
      <w:r w:rsidR="009E6628">
        <w:rPr>
          <w:rFonts w:hint="eastAsia"/>
          <w:color w:val="000000" w:themeColor="text1"/>
        </w:rPr>
        <w:t>三</w:t>
      </w:r>
      <w:r w:rsidRPr="0022293C">
        <w:rPr>
          <w:rFonts w:hint="eastAsia"/>
          <w:color w:val="000000" w:themeColor="text1"/>
        </w:rPr>
        <w:t>條</w:t>
      </w:r>
      <w:r w:rsidR="002E7E8C" w:rsidRPr="0022293C">
        <w:rPr>
          <w:rFonts w:hint="eastAsia"/>
          <w:color w:val="000000" w:themeColor="text1"/>
        </w:rPr>
        <w:tab/>
      </w:r>
      <w:r w:rsidR="009720C3">
        <w:rPr>
          <w:rFonts w:hint="eastAsia"/>
          <w:color w:val="000000" w:themeColor="text1"/>
        </w:rPr>
        <w:t>(董事會對功能性委員會、董事長及總經理之授權及職責應明確劃分)</w:t>
      </w:r>
    </w:p>
    <w:p w14:paraId="07321B82" w14:textId="2ACE147F" w:rsidR="009E6628" w:rsidRPr="009E6628" w:rsidRDefault="00F17267" w:rsidP="009720C3">
      <w:pPr>
        <w:pStyle w:val="a8"/>
        <w:ind w:firstLine="0"/>
        <w:rPr>
          <w:color w:val="000000" w:themeColor="text1"/>
        </w:rPr>
      </w:pPr>
      <w:r w:rsidRPr="0022293C">
        <w:rPr>
          <w:rFonts w:hint="eastAsia"/>
          <w:color w:val="000000" w:themeColor="text1"/>
        </w:rPr>
        <w:t>本公司</w:t>
      </w:r>
      <w:r w:rsidR="009E6628" w:rsidRPr="009E6628">
        <w:rPr>
          <w:rFonts w:hint="eastAsia"/>
          <w:color w:val="000000" w:themeColor="text1"/>
        </w:rPr>
        <w:t>董事長及總經理之職責應明確劃分。</w:t>
      </w:r>
    </w:p>
    <w:p w14:paraId="55C0C567" w14:textId="094472D0" w:rsidR="009E6628" w:rsidRDefault="009E6628" w:rsidP="009E6628">
      <w:pPr>
        <w:pStyle w:val="a8"/>
        <w:rPr>
          <w:color w:val="000000" w:themeColor="text1"/>
        </w:rPr>
      </w:pPr>
      <w:r w:rsidRPr="009E6628">
        <w:rPr>
          <w:rFonts w:hint="eastAsia"/>
          <w:color w:val="000000" w:themeColor="text1"/>
        </w:rPr>
        <w:t xml:space="preserve">           </w:t>
      </w:r>
      <w:r>
        <w:rPr>
          <w:rFonts w:hint="eastAsia"/>
          <w:color w:val="000000" w:themeColor="text1"/>
        </w:rPr>
        <w:t xml:space="preserve"> </w:t>
      </w:r>
      <w:r w:rsidR="005B4DE9" w:rsidRPr="005B4DE9">
        <w:rPr>
          <w:rFonts w:hint="eastAsia"/>
          <w:color w:val="000000" w:themeColor="text1"/>
        </w:rPr>
        <w:t>董事長與總經理或相當職務者不宜由同一人擔任，如董事長與總經理或相當職務者由同一人或互為配偶或一等親屬擔任，則應依櫃檯買賣中心規定增加獨立董事席次。</w:t>
      </w:r>
    </w:p>
    <w:p w14:paraId="192C70C5" w14:textId="77777777" w:rsidR="009E6628" w:rsidRDefault="009E6628" w:rsidP="009E6628">
      <w:pPr>
        <w:pStyle w:val="a8"/>
        <w:ind w:firstLine="0"/>
        <w:rPr>
          <w:color w:val="000000" w:themeColor="text1"/>
        </w:rPr>
      </w:pPr>
      <w:r w:rsidRPr="009E6628">
        <w:rPr>
          <w:rFonts w:hint="eastAsia"/>
          <w:color w:val="000000" w:themeColor="text1"/>
        </w:rPr>
        <w:t>有設置功能性委員會者，應明確賦予其職責。</w:t>
      </w:r>
    </w:p>
    <w:p w14:paraId="5B357DC3" w14:textId="77777777" w:rsidR="009E6628" w:rsidRDefault="009E6628" w:rsidP="009E6628">
      <w:pPr>
        <w:autoSpaceDE w:val="0"/>
        <w:autoSpaceDN w:val="0"/>
        <w:adjustRightInd w:val="0"/>
        <w:ind w:left="1562" w:rightChars="10" w:right="24" w:hangingChars="650" w:hanging="1562"/>
        <w:jc w:val="center"/>
        <w:rPr>
          <w:rFonts w:ascii="標楷體" w:eastAsia="標楷體" w:hAnsi="標楷體" w:cs="標楷體"/>
          <w:b/>
          <w:kern w:val="0"/>
        </w:rPr>
      </w:pPr>
    </w:p>
    <w:p w14:paraId="1362AA38" w14:textId="48C470EA" w:rsidR="009E6628" w:rsidRDefault="009E6628" w:rsidP="009E6628">
      <w:pPr>
        <w:autoSpaceDE w:val="0"/>
        <w:autoSpaceDN w:val="0"/>
        <w:adjustRightInd w:val="0"/>
        <w:ind w:left="1562" w:rightChars="10" w:right="24" w:hangingChars="650" w:hanging="1562"/>
        <w:jc w:val="center"/>
        <w:rPr>
          <w:rFonts w:ascii="標楷體" w:eastAsia="標楷體" w:hAnsi="標楷體" w:cs="標楷體"/>
          <w:b/>
          <w:kern w:val="0"/>
        </w:rPr>
      </w:pPr>
      <w:r w:rsidRPr="00B16450">
        <w:rPr>
          <w:rFonts w:ascii="標楷體" w:eastAsia="標楷體" w:hAnsi="標楷體" w:cs="標楷體" w:hint="eastAsia"/>
          <w:b/>
          <w:kern w:val="0"/>
        </w:rPr>
        <w:t>第</w:t>
      </w:r>
      <w:r>
        <w:rPr>
          <w:rFonts w:ascii="標楷體" w:eastAsia="標楷體" w:hAnsi="標楷體" w:cs="標楷體" w:hint="eastAsia"/>
          <w:b/>
          <w:kern w:val="0"/>
        </w:rPr>
        <w:t>二</w:t>
      </w:r>
      <w:r w:rsidRPr="00B16450">
        <w:rPr>
          <w:rFonts w:ascii="標楷體" w:eastAsia="標楷體" w:hAnsi="標楷體" w:cs="標楷體" w:hint="eastAsia"/>
          <w:b/>
          <w:kern w:val="0"/>
        </w:rPr>
        <w:t>節</w:t>
      </w:r>
      <w:r w:rsidRPr="00B16450">
        <w:rPr>
          <w:rFonts w:ascii="標楷體" w:eastAsia="標楷體" w:hAnsi="標楷體" w:cs="標楷體"/>
          <w:b/>
          <w:kern w:val="0"/>
        </w:rPr>
        <w:t xml:space="preserve"> </w:t>
      </w:r>
      <w:r>
        <w:rPr>
          <w:rFonts w:ascii="標楷體" w:eastAsia="標楷體" w:hAnsi="標楷體" w:cs="標楷體" w:hint="eastAsia"/>
          <w:b/>
          <w:kern w:val="0"/>
        </w:rPr>
        <w:t>獨立董事制度</w:t>
      </w:r>
    </w:p>
    <w:p w14:paraId="332C9CCC" w14:textId="77777777" w:rsidR="00C55FF7" w:rsidRDefault="00C55FF7" w:rsidP="009E6628">
      <w:pPr>
        <w:autoSpaceDE w:val="0"/>
        <w:autoSpaceDN w:val="0"/>
        <w:adjustRightInd w:val="0"/>
        <w:ind w:left="1562" w:rightChars="10" w:right="24" w:hangingChars="650" w:hanging="1562"/>
        <w:jc w:val="center"/>
        <w:rPr>
          <w:rFonts w:ascii="標楷體" w:eastAsia="標楷體" w:hAnsi="標楷體" w:cs="標楷體"/>
          <w:b/>
          <w:kern w:val="0"/>
        </w:rPr>
      </w:pPr>
    </w:p>
    <w:p w14:paraId="4320081D" w14:textId="145DA1AB" w:rsidR="009720C3" w:rsidRDefault="003F4D7D" w:rsidP="00D93D48">
      <w:pPr>
        <w:autoSpaceDE w:val="0"/>
        <w:autoSpaceDN w:val="0"/>
        <w:adjustRightInd w:val="0"/>
        <w:ind w:left="1416" w:rightChars="10" w:right="24" w:hangingChars="590" w:hanging="1416"/>
        <w:rPr>
          <w:rStyle w:val="a9"/>
          <w:color w:val="000000" w:themeColor="text1"/>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二十</w:t>
      </w:r>
      <w:r w:rsidR="009E6628">
        <w:rPr>
          <w:rStyle w:val="a9"/>
          <w:rFonts w:hint="eastAsia"/>
          <w:color w:val="000000" w:themeColor="text1"/>
        </w:rPr>
        <w:t>四</w:t>
      </w:r>
      <w:r w:rsidRPr="0022293C">
        <w:rPr>
          <w:rStyle w:val="a9"/>
          <w:rFonts w:hint="eastAsia"/>
          <w:color w:val="000000" w:themeColor="text1"/>
        </w:rPr>
        <w:t>條</w:t>
      </w:r>
      <w:r w:rsidR="002E7E8C" w:rsidRPr="0022293C">
        <w:rPr>
          <w:rStyle w:val="a9"/>
          <w:rFonts w:hint="eastAsia"/>
          <w:color w:val="000000" w:themeColor="text1"/>
        </w:rPr>
        <w:tab/>
      </w:r>
      <w:r w:rsidR="009720C3">
        <w:rPr>
          <w:rStyle w:val="a9"/>
          <w:rFonts w:hint="eastAsia"/>
          <w:color w:val="000000" w:themeColor="text1"/>
        </w:rPr>
        <w:t>(應依章程規定設置獨立董事)</w:t>
      </w:r>
    </w:p>
    <w:p w14:paraId="1FC5BB27" w14:textId="62DEB8E3" w:rsidR="003F4D7D" w:rsidRPr="0022293C" w:rsidRDefault="007B0567" w:rsidP="009720C3">
      <w:pPr>
        <w:autoSpaceDE w:val="0"/>
        <w:autoSpaceDN w:val="0"/>
        <w:adjustRightInd w:val="0"/>
        <w:ind w:leftChars="590" w:left="1416" w:rightChars="10" w:right="24" w:firstLine="2"/>
        <w:rPr>
          <w:rStyle w:val="a9"/>
          <w:color w:val="000000" w:themeColor="text1"/>
        </w:rPr>
      </w:pPr>
      <w:r w:rsidRPr="0022293C">
        <w:rPr>
          <w:rStyle w:val="a9"/>
          <w:rFonts w:hint="eastAsia"/>
          <w:color w:val="000000" w:themeColor="text1"/>
        </w:rPr>
        <w:t>本公司依章程規定設置</w:t>
      </w:r>
      <w:r w:rsidR="009E6628">
        <w:rPr>
          <w:rStyle w:val="a9"/>
          <w:rFonts w:hint="eastAsia"/>
          <w:color w:val="000000" w:themeColor="text1"/>
        </w:rPr>
        <w:t>三</w:t>
      </w:r>
      <w:r w:rsidRPr="0022293C">
        <w:rPr>
          <w:rStyle w:val="a9"/>
          <w:rFonts w:hint="eastAsia"/>
          <w:color w:val="000000" w:themeColor="text1"/>
        </w:rPr>
        <w:t>人以上之獨立董事，</w:t>
      </w:r>
      <w:r w:rsidR="00022DE0" w:rsidRPr="00D7682B">
        <w:rPr>
          <w:rStyle w:val="a9"/>
          <w:rFonts w:hint="eastAsia"/>
          <w:color w:val="000000" w:themeColor="text1"/>
        </w:rPr>
        <w:t>且不</w:t>
      </w:r>
      <w:r w:rsidR="00146EDF">
        <w:rPr>
          <w:rStyle w:val="a9"/>
          <w:rFonts w:hint="eastAsia"/>
          <w:color w:val="000000" w:themeColor="text1"/>
        </w:rPr>
        <w:t>得</w:t>
      </w:r>
      <w:r w:rsidRPr="00D7682B">
        <w:rPr>
          <w:rStyle w:val="a9"/>
          <w:rFonts w:hint="eastAsia"/>
          <w:color w:val="000000" w:themeColor="text1"/>
        </w:rPr>
        <w:t>少於董事席次</w:t>
      </w:r>
      <w:r w:rsidR="00022DE0" w:rsidRPr="00D7682B">
        <w:rPr>
          <w:rStyle w:val="a9"/>
          <w:rFonts w:hint="eastAsia"/>
          <w:color w:val="000000" w:themeColor="text1"/>
        </w:rPr>
        <w:t>三</w:t>
      </w:r>
      <w:r w:rsidRPr="00D7682B">
        <w:rPr>
          <w:rStyle w:val="a9"/>
          <w:rFonts w:hint="eastAsia"/>
          <w:color w:val="000000" w:themeColor="text1"/>
        </w:rPr>
        <w:t>分之一</w:t>
      </w:r>
      <w:r w:rsidR="00022DE0" w:rsidRPr="00D7682B">
        <w:rPr>
          <w:rStyle w:val="a9"/>
          <w:rFonts w:hint="eastAsia"/>
          <w:color w:val="000000" w:themeColor="text1"/>
        </w:rPr>
        <w:t>，獨立董事</w:t>
      </w:r>
      <w:r w:rsidR="00146EDF">
        <w:rPr>
          <w:rStyle w:val="a9"/>
          <w:rFonts w:hint="eastAsia"/>
          <w:color w:val="000000" w:themeColor="text1"/>
        </w:rPr>
        <w:t>全體</w:t>
      </w:r>
      <w:r w:rsidR="00022DE0" w:rsidRPr="00D7682B">
        <w:rPr>
          <w:rStyle w:val="a9"/>
          <w:rFonts w:hint="eastAsia"/>
          <w:color w:val="000000" w:themeColor="text1"/>
        </w:rPr>
        <w:t>連續任期</w:t>
      </w:r>
      <w:r w:rsidR="00146EDF">
        <w:rPr>
          <w:rStyle w:val="a9"/>
          <w:rFonts w:hint="eastAsia"/>
          <w:color w:val="000000" w:themeColor="text1"/>
        </w:rPr>
        <w:t>均</w:t>
      </w:r>
      <w:r w:rsidR="00022DE0" w:rsidRPr="00D7682B">
        <w:rPr>
          <w:rStyle w:val="a9"/>
          <w:rFonts w:hint="eastAsia"/>
          <w:color w:val="000000" w:themeColor="text1"/>
        </w:rPr>
        <w:t>不</w:t>
      </w:r>
      <w:r w:rsidR="00146EDF">
        <w:rPr>
          <w:rStyle w:val="a9"/>
          <w:rFonts w:hint="eastAsia"/>
          <w:color w:val="000000" w:themeColor="text1"/>
        </w:rPr>
        <w:t>得超過</w:t>
      </w:r>
      <w:r w:rsidR="00022DE0" w:rsidRPr="00D7682B">
        <w:rPr>
          <w:rStyle w:val="a9"/>
          <w:rFonts w:hint="eastAsia"/>
          <w:color w:val="000000" w:themeColor="text1"/>
        </w:rPr>
        <w:t>三屆</w:t>
      </w:r>
      <w:r w:rsidRPr="00D7682B">
        <w:rPr>
          <w:rStyle w:val="a9"/>
          <w:rFonts w:hint="eastAsia"/>
          <w:color w:val="000000" w:themeColor="text1"/>
        </w:rPr>
        <w:t>。</w:t>
      </w:r>
    </w:p>
    <w:p w14:paraId="7FA99B9C" w14:textId="0E66C31D" w:rsidR="003F4D7D" w:rsidRPr="0022293C" w:rsidRDefault="003F4D7D" w:rsidP="00A84C37">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獨立董事應具備專業知識，其持股應予限制，</w:t>
      </w:r>
      <w:r w:rsidR="009E6628">
        <w:rPr>
          <w:rFonts w:ascii="標楷體" w:eastAsia="標楷體" w:hAnsi="標楷體" w:cs="標楷體-WinCharSetFFFF-H" w:hint="eastAsia"/>
          <w:color w:val="000000" w:themeColor="text1"/>
          <w:kern w:val="0"/>
        </w:rPr>
        <w:t>除應依相關法令規定辦理外，不宜同時擔任超過五家上市上櫃公司之董事(含獨立董事)，且</w:t>
      </w:r>
      <w:r w:rsidRPr="0022293C">
        <w:rPr>
          <w:rFonts w:ascii="標楷體" w:eastAsia="標楷體" w:hAnsi="標楷體" w:cs="標楷體-WinCharSetFFFF-H" w:hint="eastAsia"/>
          <w:color w:val="000000" w:themeColor="text1"/>
          <w:kern w:val="0"/>
        </w:rPr>
        <w:t>於執行業務範圍內應保持獨立性，不得與公司有直接或間接之利害關係。</w:t>
      </w:r>
    </w:p>
    <w:p w14:paraId="7492A977" w14:textId="23D782CE" w:rsidR="00EF364E" w:rsidRPr="0022293C" w:rsidRDefault="0080552E" w:rsidP="00D93D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90" w:left="1416"/>
        <w:rPr>
          <w:rFonts w:ascii="標楷體" w:eastAsia="標楷體" w:hAnsi="標楷體" w:cs="細明體"/>
          <w:color w:val="000000" w:themeColor="text1"/>
          <w:kern w:val="0"/>
        </w:rPr>
      </w:pPr>
      <w:r w:rsidRPr="0022293C">
        <w:rPr>
          <w:rFonts w:ascii="標楷體" w:eastAsia="標楷體" w:hAnsi="標楷體" w:cs="細明體" w:hint="eastAsia"/>
          <w:color w:val="000000" w:themeColor="text1"/>
          <w:kern w:val="0"/>
        </w:rPr>
        <w:t>本</w:t>
      </w:r>
      <w:r w:rsidR="00EF364E" w:rsidRPr="0022293C">
        <w:rPr>
          <w:rFonts w:ascii="標楷體" w:eastAsia="標楷體" w:hAnsi="標楷體" w:cs="細明體"/>
          <w:color w:val="000000" w:themeColor="text1"/>
          <w:kern w:val="0"/>
        </w:rPr>
        <w:t>公司及集團企業與組織，與他公司及集團企業與組織，有互相提名另一方之董事、監察人或經理人為獨立董事候選人者，</w:t>
      </w:r>
      <w:r w:rsidR="007359D8" w:rsidRPr="0022293C">
        <w:rPr>
          <w:rFonts w:ascii="標楷體" w:eastAsia="標楷體" w:hAnsi="標楷體" w:cs="細明體" w:hint="eastAsia"/>
          <w:color w:val="000000" w:themeColor="text1"/>
          <w:kern w:val="0"/>
        </w:rPr>
        <w:t>本</w:t>
      </w:r>
      <w:r w:rsidR="00EF364E" w:rsidRPr="0022293C">
        <w:rPr>
          <w:rFonts w:ascii="標楷體" w:eastAsia="標楷體" w:hAnsi="標楷體" w:cs="細明體"/>
          <w:color w:val="000000" w:themeColor="text1"/>
          <w:kern w:val="0"/>
        </w:rPr>
        <w:t>公司應於受理獨立董事候選人提名時揭露之，並說明該名獨立董事候選人之適任性。如當選為獨立董事者，應揭露其當選權數。</w:t>
      </w:r>
    </w:p>
    <w:p w14:paraId="397C21C8" w14:textId="77777777" w:rsidR="00EF364E" w:rsidRPr="0022293C" w:rsidRDefault="00EF364E" w:rsidP="00D93D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90" w:left="1416"/>
        <w:rPr>
          <w:rFonts w:ascii="細明體" w:eastAsia="細明體" w:hAnsi="細明體" w:cs="細明體"/>
          <w:color w:val="000000" w:themeColor="text1"/>
          <w:kern w:val="0"/>
        </w:rPr>
      </w:pPr>
      <w:r w:rsidRPr="0022293C">
        <w:rPr>
          <w:rFonts w:ascii="標楷體" w:eastAsia="標楷體" w:hAnsi="標楷體" w:cs="細明體"/>
          <w:color w:val="000000" w:themeColor="text1"/>
          <w:kern w:val="0"/>
        </w:rPr>
        <w:t>前項所稱集團企業與組織，其適用範圍及於上市上櫃公司子公司、直接或間接捐助基金累計超過百分之五十之財團法人及其他具有實質控制能力之機構或法人。</w:t>
      </w:r>
    </w:p>
    <w:p w14:paraId="6A28D0B1" w14:textId="77777777" w:rsidR="003F4D7D" w:rsidRPr="0022293C" w:rsidRDefault="003F4D7D" w:rsidP="00D93D48">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獨立董事及非獨立董事於任職期間不得轉換其身分。</w:t>
      </w:r>
    </w:p>
    <w:p w14:paraId="79868452" w14:textId="77777777" w:rsidR="003F4D7D" w:rsidRPr="0022293C" w:rsidRDefault="003F4D7D" w:rsidP="00D93D48">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獨立董事之專業資格、持股與兼職限制、獨立性之認定、提名方式及其他應遵行事項之辦法等事項，應依證券交易法、公開發行公司獨立董事設置及應遵循事項辦法、證券交易所或櫃檯買賣中心規定辦理。</w:t>
      </w:r>
    </w:p>
    <w:p w14:paraId="388F444A" w14:textId="77777777" w:rsidR="003B43DE" w:rsidRPr="0022293C" w:rsidRDefault="003B43DE" w:rsidP="002E7E8C">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6B3B8E8A" w14:textId="2891C3BA" w:rsidR="003F4D7D" w:rsidRPr="00C543FA" w:rsidRDefault="003F4D7D" w:rsidP="007E7558">
      <w:pPr>
        <w:pStyle w:val="1"/>
        <w:keepLines/>
        <w:numPr>
          <w:ilvl w:val="0"/>
          <w:numId w:val="0"/>
        </w:numPr>
        <w:spacing w:beforeLines="0" w:after="0" w:line="240" w:lineRule="atLeast"/>
        <w:ind w:left="1418" w:hanging="1418"/>
        <w:rPr>
          <w:rFonts w:hAnsi="標楷體" w:cs="標楷體-WinCharSetFFFF-H"/>
          <w:color w:val="000000" w:themeColor="text1"/>
          <w:kern w:val="0"/>
        </w:rPr>
      </w:pPr>
      <w:r w:rsidRPr="0022293C">
        <w:rPr>
          <w:rFonts w:hAnsi="標楷體" w:cs="標楷體-WinCharSetFFFF-H" w:hint="eastAsia"/>
          <w:color w:val="000000" w:themeColor="text1"/>
          <w:kern w:val="0"/>
        </w:rPr>
        <w:t>第</w:t>
      </w:r>
      <w:r w:rsidR="009939ED" w:rsidRPr="0022293C">
        <w:rPr>
          <w:rFonts w:hAnsi="標楷體" w:cs="標楷體-WinCharSetFFFF-H" w:hint="eastAsia"/>
          <w:color w:val="000000" w:themeColor="text1"/>
          <w:kern w:val="0"/>
        </w:rPr>
        <w:t>二十</w:t>
      </w:r>
      <w:r w:rsidR="00E12E11">
        <w:rPr>
          <w:rFonts w:hAnsi="標楷體" w:cs="標楷體-WinCharSetFFFF-H" w:hint="eastAsia"/>
          <w:color w:val="000000" w:themeColor="text1"/>
          <w:kern w:val="0"/>
        </w:rPr>
        <w:t>五</w:t>
      </w:r>
      <w:r w:rsidRPr="0022293C">
        <w:rPr>
          <w:rFonts w:hAnsi="標楷體" w:cs="標楷體-WinCharSetFFFF-H" w:hint="eastAsia"/>
          <w:color w:val="000000" w:themeColor="text1"/>
          <w:kern w:val="0"/>
        </w:rPr>
        <w:t>條</w:t>
      </w:r>
      <w:r w:rsidR="002E7E8C" w:rsidRPr="0022293C">
        <w:rPr>
          <w:rFonts w:hAnsi="標楷體" w:cs="標楷體-WinCharSetFFFF-H" w:hint="eastAsia"/>
          <w:color w:val="000000" w:themeColor="text1"/>
          <w:kern w:val="0"/>
        </w:rPr>
        <w:tab/>
      </w:r>
      <w:r w:rsidR="007E7558" w:rsidRPr="00C543FA">
        <w:rPr>
          <w:rFonts w:hAnsi="標楷體" w:cs="標楷體-WinCharSetFFFF-H" w:hint="eastAsia"/>
          <w:color w:val="000000" w:themeColor="text1"/>
          <w:kern w:val="0"/>
        </w:rPr>
        <w:t>本公司</w:t>
      </w:r>
      <w:r w:rsidR="007E7558" w:rsidRPr="00C543FA">
        <w:rPr>
          <w:rFonts w:ascii="Times New Roman" w:hAnsi="Times New Roman"/>
          <w:color w:val="000000" w:themeColor="text1"/>
        </w:rPr>
        <w:t>應依證券交易法之規定，將</w:t>
      </w:r>
      <w:r w:rsidR="007E7558" w:rsidRPr="00C543FA">
        <w:rPr>
          <w:rFonts w:hAnsi="標楷體" w:cs="標楷體-WinCharSetFFFF-H" w:hint="eastAsia"/>
          <w:color w:val="000000" w:themeColor="text1"/>
          <w:kern w:val="0"/>
        </w:rPr>
        <w:t>下列事項提董事會決議通過；獨立董事如有反對意見或保留意見，應於董事會議事錄載明：</w:t>
      </w:r>
    </w:p>
    <w:p w14:paraId="66D84528" w14:textId="77777777" w:rsidR="003F4D7D" w:rsidRPr="00C543FA" w:rsidRDefault="003F4D7D" w:rsidP="00D93D48">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C543FA">
        <w:rPr>
          <w:rFonts w:ascii="標楷體" w:eastAsia="標楷體" w:hAnsi="標楷體" w:cs="標楷體-WinCharSetFFFF-H" w:hint="eastAsia"/>
          <w:color w:val="000000" w:themeColor="text1"/>
          <w:kern w:val="0"/>
        </w:rPr>
        <w:t>一、依證券交易法第十四條之一規定訂定或修正內部控制制度。</w:t>
      </w:r>
    </w:p>
    <w:p w14:paraId="11E207A5" w14:textId="77777777" w:rsidR="003F4D7D" w:rsidRPr="00C543FA" w:rsidRDefault="003F4D7D" w:rsidP="00D93D48">
      <w:pPr>
        <w:autoSpaceDE w:val="0"/>
        <w:autoSpaceDN w:val="0"/>
        <w:adjustRightInd w:val="0"/>
        <w:ind w:leftChars="591" w:left="1984" w:rightChars="10" w:right="24" w:hangingChars="236" w:hanging="566"/>
        <w:rPr>
          <w:rFonts w:ascii="標楷體" w:eastAsia="標楷體" w:hAnsi="標楷體" w:cs="標楷體-WinCharSetFFFF-H"/>
          <w:color w:val="000000" w:themeColor="text1"/>
          <w:kern w:val="0"/>
        </w:rPr>
      </w:pPr>
      <w:r w:rsidRPr="00C543FA">
        <w:rPr>
          <w:rFonts w:ascii="標楷體" w:eastAsia="標楷體" w:hAnsi="標楷體" w:cs="標楷體-WinCharSetFFFF-H" w:hint="eastAsia"/>
          <w:color w:val="000000" w:themeColor="text1"/>
          <w:kern w:val="0"/>
        </w:rPr>
        <w:t>二、依證券交易法第三十六條之一規定訂定或修正取得或處分資產、從事衍生性商品交易、資金貸與他人、為他人背書或提供保證之重大財務業務行為之處理程序。</w:t>
      </w:r>
    </w:p>
    <w:p w14:paraId="274BFEF0" w14:textId="768517CF" w:rsidR="003F4D7D" w:rsidRPr="00C543FA" w:rsidRDefault="003F4D7D" w:rsidP="00D93D48">
      <w:pPr>
        <w:autoSpaceDE w:val="0"/>
        <w:autoSpaceDN w:val="0"/>
        <w:adjustRightInd w:val="0"/>
        <w:ind w:leftChars="591" w:left="1984" w:rightChars="10" w:right="24" w:hangingChars="236" w:hanging="566"/>
        <w:rPr>
          <w:rFonts w:ascii="標楷體" w:eastAsia="標楷體" w:hAnsi="標楷體" w:cs="標楷體-WinCharSetFFFF-H"/>
          <w:color w:val="000000" w:themeColor="text1"/>
          <w:kern w:val="0"/>
        </w:rPr>
      </w:pPr>
      <w:r w:rsidRPr="00C543FA">
        <w:rPr>
          <w:rFonts w:ascii="標楷體" w:eastAsia="標楷體" w:hAnsi="標楷體" w:cs="標楷體-WinCharSetFFFF-H" w:hint="eastAsia"/>
          <w:color w:val="000000" w:themeColor="text1"/>
          <w:kern w:val="0"/>
        </w:rPr>
        <w:t>三、涉及董事自身利害關係之事項。</w:t>
      </w:r>
    </w:p>
    <w:p w14:paraId="2980074B" w14:textId="77777777" w:rsidR="003F4D7D" w:rsidRPr="00C543FA" w:rsidRDefault="003F4D7D" w:rsidP="00D93D48">
      <w:pPr>
        <w:autoSpaceDE w:val="0"/>
        <w:autoSpaceDN w:val="0"/>
        <w:adjustRightInd w:val="0"/>
        <w:ind w:leftChars="591" w:left="1984" w:rightChars="10" w:right="24" w:hangingChars="236" w:hanging="566"/>
        <w:rPr>
          <w:rFonts w:ascii="標楷體" w:eastAsia="標楷體" w:hAnsi="標楷體" w:cs="標楷體-WinCharSetFFFF-H"/>
          <w:color w:val="000000" w:themeColor="text1"/>
          <w:kern w:val="0"/>
        </w:rPr>
      </w:pPr>
      <w:r w:rsidRPr="00C543FA">
        <w:rPr>
          <w:rFonts w:ascii="標楷體" w:eastAsia="標楷體" w:hAnsi="標楷體" w:cs="標楷體-WinCharSetFFFF-H" w:hint="eastAsia"/>
          <w:color w:val="000000" w:themeColor="text1"/>
          <w:kern w:val="0"/>
        </w:rPr>
        <w:t>四、重大之資產或衍生性商品交易。</w:t>
      </w:r>
    </w:p>
    <w:p w14:paraId="2FA49460" w14:textId="77777777" w:rsidR="003F4D7D" w:rsidRPr="00C543FA" w:rsidRDefault="003F4D7D" w:rsidP="00D93D48">
      <w:pPr>
        <w:autoSpaceDE w:val="0"/>
        <w:autoSpaceDN w:val="0"/>
        <w:adjustRightInd w:val="0"/>
        <w:ind w:leftChars="591" w:left="1984" w:rightChars="10" w:right="24" w:hangingChars="236" w:hanging="566"/>
        <w:rPr>
          <w:rFonts w:ascii="標楷體" w:eastAsia="標楷體" w:hAnsi="標楷體" w:cs="標楷體-WinCharSetFFFF-H"/>
          <w:color w:val="000000" w:themeColor="text1"/>
          <w:kern w:val="0"/>
        </w:rPr>
      </w:pPr>
      <w:r w:rsidRPr="00C543FA">
        <w:rPr>
          <w:rFonts w:ascii="標楷體" w:eastAsia="標楷體" w:hAnsi="標楷體" w:cs="標楷體-WinCharSetFFFF-H" w:hint="eastAsia"/>
          <w:color w:val="000000" w:themeColor="text1"/>
          <w:kern w:val="0"/>
        </w:rPr>
        <w:t>五、重大之資金貸與、背書或提供保證。</w:t>
      </w:r>
    </w:p>
    <w:p w14:paraId="57DCEF54" w14:textId="77777777" w:rsidR="003F4D7D" w:rsidRPr="00C543FA" w:rsidRDefault="003F4D7D" w:rsidP="00D93D48">
      <w:pPr>
        <w:autoSpaceDE w:val="0"/>
        <w:autoSpaceDN w:val="0"/>
        <w:adjustRightInd w:val="0"/>
        <w:ind w:leftChars="591" w:left="1984" w:rightChars="10" w:right="24" w:hangingChars="236" w:hanging="566"/>
        <w:rPr>
          <w:rFonts w:ascii="標楷體" w:eastAsia="標楷體" w:hAnsi="標楷體" w:cs="標楷體-WinCharSetFFFF-H"/>
          <w:color w:val="000000" w:themeColor="text1"/>
          <w:kern w:val="0"/>
        </w:rPr>
      </w:pPr>
      <w:r w:rsidRPr="00C543FA">
        <w:rPr>
          <w:rFonts w:ascii="標楷體" w:eastAsia="標楷體" w:hAnsi="標楷體" w:cs="標楷體-WinCharSetFFFF-H" w:hint="eastAsia"/>
          <w:color w:val="000000" w:themeColor="text1"/>
          <w:kern w:val="0"/>
        </w:rPr>
        <w:t>六、募集、發行或私募具有股權性質之有價證券。</w:t>
      </w:r>
    </w:p>
    <w:p w14:paraId="51D65C28" w14:textId="77777777" w:rsidR="003F4D7D" w:rsidRPr="00C543FA" w:rsidRDefault="003F4D7D" w:rsidP="00D93D48">
      <w:pPr>
        <w:autoSpaceDE w:val="0"/>
        <w:autoSpaceDN w:val="0"/>
        <w:adjustRightInd w:val="0"/>
        <w:ind w:leftChars="591" w:left="1984" w:rightChars="10" w:right="24" w:hangingChars="236" w:hanging="566"/>
        <w:rPr>
          <w:rFonts w:ascii="標楷體" w:eastAsia="標楷體" w:hAnsi="標楷體" w:cs="標楷體-WinCharSetFFFF-H"/>
          <w:color w:val="000000" w:themeColor="text1"/>
          <w:kern w:val="0"/>
        </w:rPr>
      </w:pPr>
      <w:r w:rsidRPr="00C543FA">
        <w:rPr>
          <w:rFonts w:ascii="標楷體" w:eastAsia="標楷體" w:hAnsi="標楷體" w:cs="標楷體-WinCharSetFFFF-H" w:hint="eastAsia"/>
          <w:color w:val="000000" w:themeColor="text1"/>
          <w:kern w:val="0"/>
        </w:rPr>
        <w:t>七、簽證會計師之委任、解任或報酬。</w:t>
      </w:r>
    </w:p>
    <w:p w14:paraId="279A40ED" w14:textId="77777777" w:rsidR="003F4D7D" w:rsidRPr="00C543FA" w:rsidRDefault="003F4D7D" w:rsidP="00D93D48">
      <w:pPr>
        <w:autoSpaceDE w:val="0"/>
        <w:autoSpaceDN w:val="0"/>
        <w:adjustRightInd w:val="0"/>
        <w:ind w:leftChars="591" w:left="1984" w:rightChars="10" w:right="24" w:hangingChars="236" w:hanging="566"/>
        <w:rPr>
          <w:rFonts w:ascii="標楷體" w:eastAsia="標楷體" w:hAnsi="標楷體" w:cs="標楷體-WinCharSetFFFF-H"/>
          <w:color w:val="000000" w:themeColor="text1"/>
          <w:kern w:val="0"/>
        </w:rPr>
      </w:pPr>
      <w:r w:rsidRPr="00C543FA">
        <w:rPr>
          <w:rFonts w:ascii="標楷體" w:eastAsia="標楷體" w:hAnsi="標楷體" w:cs="標楷體-WinCharSetFFFF-H" w:hint="eastAsia"/>
          <w:color w:val="000000" w:themeColor="text1"/>
          <w:kern w:val="0"/>
        </w:rPr>
        <w:t>八、財務、會計或內部稽核主管之任免。</w:t>
      </w:r>
    </w:p>
    <w:p w14:paraId="63B98821" w14:textId="7189AEF0" w:rsidR="003F4D7D" w:rsidRDefault="003F4D7D" w:rsidP="00D93D48">
      <w:pPr>
        <w:autoSpaceDE w:val="0"/>
        <w:autoSpaceDN w:val="0"/>
        <w:adjustRightInd w:val="0"/>
        <w:ind w:leftChars="591" w:left="1984" w:rightChars="10" w:right="24" w:hangingChars="236" w:hanging="566"/>
        <w:rPr>
          <w:rFonts w:ascii="標楷體" w:eastAsia="標楷體" w:hAnsi="標楷體" w:cs="標楷體-WinCharSetFFFF-H"/>
          <w:color w:val="000000" w:themeColor="text1"/>
          <w:kern w:val="0"/>
        </w:rPr>
      </w:pPr>
      <w:r w:rsidRPr="00C543FA">
        <w:rPr>
          <w:rFonts w:ascii="標楷體" w:eastAsia="標楷體" w:hAnsi="標楷體" w:cs="標楷體-WinCharSetFFFF-H" w:hint="eastAsia"/>
          <w:color w:val="000000" w:themeColor="text1"/>
          <w:kern w:val="0"/>
        </w:rPr>
        <w:t>九、其他經主管機關規定之重大事項。</w:t>
      </w:r>
    </w:p>
    <w:p w14:paraId="4A092F1D" w14:textId="77777777" w:rsidR="00E12E11" w:rsidRPr="0022293C" w:rsidRDefault="00E12E11" w:rsidP="00D93D48">
      <w:pPr>
        <w:autoSpaceDE w:val="0"/>
        <w:autoSpaceDN w:val="0"/>
        <w:adjustRightInd w:val="0"/>
        <w:ind w:leftChars="591" w:left="1984" w:rightChars="10" w:right="24" w:hangingChars="236" w:hanging="566"/>
        <w:rPr>
          <w:rFonts w:ascii="標楷體" w:eastAsia="標楷體" w:hAnsi="標楷體" w:cs="標楷體-WinCharSetFFFF-H"/>
          <w:color w:val="000000" w:themeColor="text1"/>
          <w:kern w:val="0"/>
        </w:rPr>
      </w:pPr>
    </w:p>
    <w:p w14:paraId="5FA8577E" w14:textId="79EAFCD6" w:rsidR="003F4D7D" w:rsidRPr="0022293C" w:rsidRDefault="003F4D7D" w:rsidP="00D93D48">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二十</w:t>
      </w:r>
      <w:r w:rsidR="00E12E11">
        <w:rPr>
          <w:rFonts w:ascii="標楷體" w:eastAsia="標楷體" w:hAnsi="標楷體" w:cs="標楷體-WinCharSetFFFF-H" w:hint="eastAsia"/>
          <w:color w:val="000000" w:themeColor="text1"/>
          <w:kern w:val="0"/>
        </w:rPr>
        <w:t>六</w:t>
      </w:r>
      <w:r w:rsidRPr="0022293C">
        <w:rPr>
          <w:rFonts w:ascii="標楷體" w:eastAsia="標楷體" w:hAnsi="標楷體" w:cs="標楷體-WinCharSetFFFF-H" w:hint="eastAsia"/>
          <w:color w:val="000000" w:themeColor="text1"/>
          <w:kern w:val="0"/>
        </w:rPr>
        <w:t>條</w:t>
      </w:r>
      <w:r w:rsidR="002E7E8C" w:rsidRPr="0022293C">
        <w:rPr>
          <w:rFonts w:ascii="標楷體" w:eastAsia="標楷體" w:hAnsi="標楷體" w:cs="標楷體-WinCharSetFFFF-H" w:hint="eastAsia"/>
          <w:color w:val="000000" w:themeColor="text1"/>
          <w:kern w:val="0"/>
        </w:rPr>
        <w:tab/>
      </w:r>
      <w:r w:rsidRPr="0022293C">
        <w:rPr>
          <w:rFonts w:ascii="標楷體" w:eastAsia="標楷體" w:hAnsi="標楷體" w:cs="標楷體-WinCharSetFFFF-H" w:hint="eastAsia"/>
          <w:color w:val="000000" w:themeColor="text1"/>
          <w:kern w:val="0"/>
        </w:rPr>
        <w:t>本公司應明定獨立董事之職責範疇及賦予行使職權之有關人力物力，公司或董事會其他成員，不得妨礙</w:t>
      </w:r>
      <w:r w:rsidR="00E12E11">
        <w:rPr>
          <w:rFonts w:ascii="標楷體" w:eastAsia="標楷體" w:hAnsi="標楷體" w:cs="標楷體-WinCharSetFFFF-H" w:hint="eastAsia"/>
          <w:color w:val="000000" w:themeColor="text1"/>
          <w:kern w:val="0"/>
        </w:rPr>
        <w:t>、拒絶或規避</w:t>
      </w:r>
      <w:r w:rsidRPr="0022293C">
        <w:rPr>
          <w:rFonts w:ascii="標楷體" w:eastAsia="標楷體" w:hAnsi="標楷體" w:cs="標楷體-WinCharSetFFFF-H" w:hint="eastAsia"/>
          <w:color w:val="000000" w:themeColor="text1"/>
          <w:kern w:val="0"/>
        </w:rPr>
        <w:t>獨立董事執行職務。</w:t>
      </w:r>
    </w:p>
    <w:p w14:paraId="58316021" w14:textId="46F2A417" w:rsidR="003F4D7D" w:rsidRPr="0022293C" w:rsidRDefault="003F4D7D" w:rsidP="00D93D48">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本公司應</w:t>
      </w:r>
      <w:r w:rsidR="00B61F26" w:rsidRPr="00B61F26">
        <w:rPr>
          <w:rFonts w:ascii="標楷體" w:eastAsia="標楷體" w:hAnsi="標楷體" w:cs="標楷體-WinCharSetFFFF-H" w:hint="eastAsia"/>
          <w:color w:val="000000" w:themeColor="text1"/>
          <w:kern w:val="0"/>
        </w:rPr>
        <w:t>依相關法令規定</w:t>
      </w:r>
      <w:r w:rsidRPr="00B61F26">
        <w:rPr>
          <w:rFonts w:ascii="標楷體" w:eastAsia="標楷體" w:hAnsi="標楷體" w:cs="標楷體-WinCharSetFFFF-H" w:hint="eastAsia"/>
          <w:color w:val="000000" w:themeColor="text1"/>
          <w:kern w:val="0"/>
        </w:rPr>
        <w:t>明</w:t>
      </w:r>
      <w:r w:rsidRPr="0022293C">
        <w:rPr>
          <w:rFonts w:ascii="標楷體" w:eastAsia="標楷體" w:hAnsi="標楷體" w:cs="標楷體-WinCharSetFFFF-H" w:hint="eastAsia"/>
          <w:color w:val="000000" w:themeColor="text1"/>
          <w:kern w:val="0"/>
        </w:rPr>
        <w:t>訂董事之酬金，董事之酬金應充分反映個人表現及公司長期經營績效，並應綜合考量公司經營風險。對於獨立董事得酌訂與一般董事不同之合理酬金。</w:t>
      </w:r>
    </w:p>
    <w:p w14:paraId="67D6E3DA" w14:textId="77777777" w:rsidR="00B61F26" w:rsidRDefault="00B61F26" w:rsidP="00B61F26">
      <w:pPr>
        <w:autoSpaceDE w:val="0"/>
        <w:autoSpaceDN w:val="0"/>
        <w:adjustRightInd w:val="0"/>
        <w:ind w:left="1562" w:rightChars="10" w:right="24" w:hangingChars="650" w:hanging="1562"/>
        <w:jc w:val="center"/>
        <w:rPr>
          <w:rFonts w:ascii="標楷體" w:eastAsia="標楷體" w:hAnsi="標楷體" w:cs="標楷體"/>
          <w:b/>
          <w:kern w:val="0"/>
        </w:rPr>
      </w:pPr>
    </w:p>
    <w:p w14:paraId="2D742639" w14:textId="51880524" w:rsidR="00B61F26" w:rsidRDefault="00B61F26" w:rsidP="00B61F26">
      <w:pPr>
        <w:autoSpaceDE w:val="0"/>
        <w:autoSpaceDN w:val="0"/>
        <w:adjustRightInd w:val="0"/>
        <w:ind w:left="1562" w:rightChars="10" w:right="24" w:hangingChars="650" w:hanging="1562"/>
        <w:jc w:val="center"/>
        <w:rPr>
          <w:rFonts w:ascii="標楷體" w:eastAsia="標楷體" w:hAnsi="標楷體" w:cs="標楷體"/>
          <w:b/>
          <w:kern w:val="0"/>
        </w:rPr>
      </w:pPr>
      <w:r w:rsidRPr="00B16450">
        <w:rPr>
          <w:rFonts w:ascii="標楷體" w:eastAsia="標楷體" w:hAnsi="標楷體" w:cs="標楷體" w:hint="eastAsia"/>
          <w:b/>
          <w:kern w:val="0"/>
        </w:rPr>
        <w:t>第</w:t>
      </w:r>
      <w:r>
        <w:rPr>
          <w:rFonts w:ascii="標楷體" w:eastAsia="標楷體" w:hAnsi="標楷體" w:cs="標楷體" w:hint="eastAsia"/>
          <w:b/>
          <w:kern w:val="0"/>
        </w:rPr>
        <w:t>三</w:t>
      </w:r>
      <w:r w:rsidRPr="00B16450">
        <w:rPr>
          <w:rFonts w:ascii="標楷體" w:eastAsia="標楷體" w:hAnsi="標楷體" w:cs="標楷體" w:hint="eastAsia"/>
          <w:b/>
          <w:kern w:val="0"/>
        </w:rPr>
        <w:t>節</w:t>
      </w:r>
      <w:r w:rsidRPr="00B16450">
        <w:rPr>
          <w:rFonts w:ascii="標楷體" w:eastAsia="標楷體" w:hAnsi="標楷體" w:cs="標楷體"/>
          <w:b/>
          <w:kern w:val="0"/>
        </w:rPr>
        <w:t xml:space="preserve"> </w:t>
      </w:r>
      <w:r>
        <w:rPr>
          <w:rFonts w:ascii="標楷體" w:eastAsia="標楷體" w:hAnsi="標楷體" w:cs="標楷體" w:hint="eastAsia"/>
          <w:b/>
          <w:kern w:val="0"/>
        </w:rPr>
        <w:t>功能性委員會</w:t>
      </w:r>
    </w:p>
    <w:p w14:paraId="6A3A1768" w14:textId="77777777" w:rsidR="00C55FF7" w:rsidRDefault="00C55FF7" w:rsidP="00B61F26">
      <w:pPr>
        <w:autoSpaceDE w:val="0"/>
        <w:autoSpaceDN w:val="0"/>
        <w:adjustRightInd w:val="0"/>
        <w:ind w:left="1562" w:rightChars="10" w:right="24" w:hangingChars="650" w:hanging="1562"/>
        <w:jc w:val="center"/>
        <w:rPr>
          <w:rFonts w:ascii="標楷體" w:eastAsia="標楷體" w:hAnsi="標楷體" w:cs="標楷體"/>
          <w:b/>
          <w:kern w:val="0"/>
        </w:rPr>
      </w:pPr>
    </w:p>
    <w:p w14:paraId="6694FF41" w14:textId="0D0D04CA" w:rsidR="003F4D7D" w:rsidRPr="0022293C" w:rsidRDefault="003F4D7D" w:rsidP="00D93D48">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二十</w:t>
      </w:r>
      <w:r w:rsidR="00B61F26">
        <w:rPr>
          <w:rFonts w:ascii="標楷體" w:eastAsia="標楷體" w:hAnsi="標楷體" w:cs="標楷體-WinCharSetFFFF-H" w:hint="eastAsia"/>
          <w:color w:val="000000" w:themeColor="text1"/>
          <w:kern w:val="0"/>
        </w:rPr>
        <w:t>七</w:t>
      </w:r>
      <w:r w:rsidRPr="0022293C">
        <w:rPr>
          <w:rFonts w:ascii="標楷體" w:eastAsia="標楷體" w:hAnsi="標楷體" w:cs="標楷體-WinCharSetFFFF-H" w:hint="eastAsia"/>
          <w:color w:val="000000" w:themeColor="text1"/>
          <w:kern w:val="0"/>
        </w:rPr>
        <w:t>條</w:t>
      </w:r>
      <w:r w:rsidR="002E7E8C" w:rsidRPr="0022293C">
        <w:rPr>
          <w:rFonts w:ascii="標楷體" w:eastAsia="標楷體" w:hAnsi="標楷體" w:cs="標楷體-WinCharSetFFFF-H" w:hint="eastAsia"/>
          <w:color w:val="000000" w:themeColor="text1"/>
          <w:kern w:val="0"/>
        </w:rPr>
        <w:tab/>
      </w:r>
      <w:r w:rsidR="00F35380" w:rsidRPr="0022293C">
        <w:rPr>
          <w:rFonts w:ascii="標楷體" w:eastAsia="標楷體" w:hAnsi="標楷體" w:cs="標楷體-WinCharSetFFFF-H" w:hint="eastAsia"/>
          <w:color w:val="000000" w:themeColor="text1"/>
          <w:kern w:val="0"/>
        </w:rPr>
        <w:t>本公司董事會為健全監督功能及強化管理機能，得考量</w:t>
      </w:r>
      <w:r w:rsidR="00B61F26">
        <w:rPr>
          <w:rFonts w:ascii="標楷體" w:eastAsia="標楷體" w:hAnsi="標楷體" w:cs="標楷體-WinCharSetFFFF-H" w:hint="eastAsia"/>
          <w:color w:val="000000" w:themeColor="text1"/>
          <w:kern w:val="0"/>
        </w:rPr>
        <w:t>公司規模、業務性質、董事會人數，</w:t>
      </w:r>
      <w:r w:rsidR="00F35380" w:rsidRPr="0022293C">
        <w:rPr>
          <w:rFonts w:ascii="標楷體" w:eastAsia="標楷體" w:hAnsi="標楷體" w:cs="標楷體-WinCharSetFFFF-H" w:hint="eastAsia"/>
          <w:color w:val="000000" w:themeColor="text1"/>
          <w:kern w:val="0"/>
        </w:rPr>
        <w:t>設置審計、</w:t>
      </w:r>
      <w:r w:rsidR="00B61F26">
        <w:rPr>
          <w:rFonts w:ascii="標楷體" w:eastAsia="標楷體" w:hAnsi="標楷體" w:cs="標楷體-WinCharSetFFFF-H" w:hint="eastAsia"/>
          <w:color w:val="000000" w:themeColor="text1"/>
          <w:kern w:val="0"/>
        </w:rPr>
        <w:t>薪資報酬、</w:t>
      </w:r>
      <w:r w:rsidR="00F35380" w:rsidRPr="0022293C">
        <w:rPr>
          <w:rFonts w:ascii="標楷體" w:eastAsia="標楷體" w:hAnsi="標楷體" w:cs="標楷體-WinCharSetFFFF-H" w:hint="eastAsia"/>
          <w:color w:val="000000" w:themeColor="text1"/>
          <w:kern w:val="0"/>
        </w:rPr>
        <w:t>提名、風險管理或其他各類功能性委員會，並得基於企業社會責任與永續經營的理念，設置環保</w:t>
      </w:r>
      <w:r w:rsidR="00F35380" w:rsidRPr="00C543FA">
        <w:rPr>
          <w:rFonts w:ascii="標楷體" w:eastAsia="標楷體" w:hAnsi="標楷體" w:cs="標楷體-WinCharSetFFFF-H" w:hint="eastAsia"/>
          <w:color w:val="000000" w:themeColor="text1"/>
          <w:kern w:val="0"/>
        </w:rPr>
        <w:t>、企業社會責任</w:t>
      </w:r>
      <w:r w:rsidR="00F35380" w:rsidRPr="0022293C">
        <w:rPr>
          <w:rFonts w:ascii="標楷體" w:eastAsia="標楷體" w:hAnsi="標楷體" w:cs="標楷體-WinCharSetFFFF-H" w:hint="eastAsia"/>
          <w:color w:val="000000" w:themeColor="text1"/>
          <w:kern w:val="0"/>
        </w:rPr>
        <w:t>或其他委員會，並明定於章程。</w:t>
      </w:r>
    </w:p>
    <w:p w14:paraId="7D115E6A" w14:textId="77777777" w:rsidR="003F4D7D" w:rsidRPr="0022293C" w:rsidRDefault="003F4D7D" w:rsidP="00D93D48">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功能性委員會應對董事會負責，並將所提議案交由董事會決議，但審計委員會依證券交易法第</w:t>
      </w:r>
      <w:r w:rsidR="00B42FF0" w:rsidRPr="0022293C">
        <w:rPr>
          <w:rFonts w:ascii="標楷體" w:eastAsia="標楷體" w:hAnsi="標楷體" w:cs="標楷體-WinCharSetFFFF-H"/>
          <w:color w:val="000000" w:themeColor="text1"/>
          <w:kern w:val="0"/>
        </w:rPr>
        <w:t>14</w:t>
      </w:r>
      <w:r w:rsidRPr="0022293C">
        <w:rPr>
          <w:rFonts w:ascii="標楷體" w:eastAsia="標楷體" w:hAnsi="標楷體" w:cs="標楷體-WinCharSetFFFF-H" w:hint="eastAsia"/>
          <w:color w:val="000000" w:themeColor="text1"/>
          <w:kern w:val="0"/>
        </w:rPr>
        <w:t>條之</w:t>
      </w:r>
      <w:r w:rsidRPr="0022293C">
        <w:rPr>
          <w:rFonts w:ascii="標楷體" w:eastAsia="標楷體" w:hAnsi="標楷體" w:cs="標楷體-WinCharSetFFFF-H"/>
          <w:color w:val="000000" w:themeColor="text1"/>
          <w:kern w:val="0"/>
        </w:rPr>
        <w:t>4</w:t>
      </w:r>
      <w:r w:rsidRPr="0022293C">
        <w:rPr>
          <w:rFonts w:ascii="標楷體" w:eastAsia="標楷體" w:hAnsi="標楷體" w:cs="標楷體-WinCharSetFFFF-H" w:hint="eastAsia"/>
          <w:color w:val="000000" w:themeColor="text1"/>
          <w:kern w:val="0"/>
        </w:rPr>
        <w:t>第</w:t>
      </w:r>
      <w:r w:rsidRPr="0022293C">
        <w:rPr>
          <w:rFonts w:ascii="標楷體" w:eastAsia="標楷體" w:hAnsi="標楷體" w:cs="標楷體-WinCharSetFFFF-H"/>
          <w:color w:val="000000" w:themeColor="text1"/>
          <w:kern w:val="0"/>
        </w:rPr>
        <w:t>4</w:t>
      </w:r>
      <w:r w:rsidRPr="0022293C">
        <w:rPr>
          <w:rFonts w:ascii="標楷體" w:eastAsia="標楷體" w:hAnsi="標楷體" w:cs="標楷體-WinCharSetFFFF-H" w:hint="eastAsia"/>
          <w:color w:val="000000" w:themeColor="text1"/>
          <w:kern w:val="0"/>
        </w:rPr>
        <w:t>項規定行使監察人職權者，不在此限。</w:t>
      </w:r>
    </w:p>
    <w:p w14:paraId="1E6007BD" w14:textId="77777777" w:rsidR="003F4D7D" w:rsidRPr="0022293C" w:rsidRDefault="003F4D7D" w:rsidP="00D93D48">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功能性委員會應訂定組織規程，經由董事會決議通過，組織規程之內容應包括委員會之人數、任期、職權事項、議事規則、行使職權時公司應提供之資源等事項。</w:t>
      </w:r>
    </w:p>
    <w:p w14:paraId="6515A19E" w14:textId="28B0368E" w:rsidR="00F35380" w:rsidRDefault="00F35380" w:rsidP="007359D8">
      <w:pPr>
        <w:autoSpaceDE w:val="0"/>
        <w:autoSpaceDN w:val="0"/>
        <w:adjustRightInd w:val="0"/>
        <w:ind w:rightChars="10" w:right="24"/>
        <w:rPr>
          <w:rFonts w:ascii="標楷體" w:eastAsia="標楷體" w:hAnsi="標楷體" w:cs="標楷體-WinCharSetFFFF-H"/>
          <w:color w:val="000000" w:themeColor="text1"/>
          <w:kern w:val="0"/>
        </w:rPr>
      </w:pPr>
    </w:p>
    <w:p w14:paraId="5C8A584C" w14:textId="1567CC43" w:rsidR="003F4D7D" w:rsidRPr="0022293C" w:rsidRDefault="003F4D7D" w:rsidP="00146EDF">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二十</w:t>
      </w:r>
      <w:r w:rsidR="00B61F26">
        <w:rPr>
          <w:rFonts w:ascii="標楷體" w:eastAsia="標楷體" w:hAnsi="標楷體" w:cs="標楷體-WinCharSetFFFF-H" w:hint="eastAsia"/>
          <w:color w:val="000000" w:themeColor="text1"/>
          <w:kern w:val="0"/>
        </w:rPr>
        <w:t>八</w:t>
      </w:r>
      <w:r w:rsidRPr="0022293C">
        <w:rPr>
          <w:rFonts w:ascii="標楷體" w:eastAsia="標楷體" w:hAnsi="標楷體" w:cs="標楷體-WinCharSetFFFF-H" w:hint="eastAsia"/>
          <w:color w:val="000000" w:themeColor="text1"/>
          <w:kern w:val="0"/>
        </w:rPr>
        <w:t>條</w:t>
      </w:r>
      <w:r w:rsidR="002E7E8C" w:rsidRPr="0022293C">
        <w:rPr>
          <w:rFonts w:ascii="標楷體" w:eastAsia="標楷體" w:hAnsi="標楷體" w:cs="標楷體-WinCharSetFFFF-H" w:hint="eastAsia"/>
          <w:color w:val="000000" w:themeColor="text1"/>
          <w:kern w:val="0"/>
        </w:rPr>
        <w:tab/>
      </w:r>
      <w:r w:rsidRPr="0022293C">
        <w:rPr>
          <w:rFonts w:ascii="標楷體" w:eastAsia="標楷體" w:hAnsi="標楷體" w:cs="標楷體-WinCharSetFFFF-H" w:hint="eastAsia"/>
          <w:color w:val="000000" w:themeColor="text1"/>
          <w:kern w:val="0"/>
        </w:rPr>
        <w:t>本公司</w:t>
      </w:r>
      <w:r w:rsidR="00B61F26">
        <w:rPr>
          <w:rFonts w:ascii="標楷體" w:eastAsia="標楷體" w:hAnsi="標楷體" w:cs="標楷體-WinCharSetFFFF-H" w:hint="eastAsia"/>
          <w:color w:val="000000" w:themeColor="text1"/>
          <w:kern w:val="0"/>
        </w:rPr>
        <w:t>設</w:t>
      </w:r>
      <w:r w:rsidRPr="0022293C">
        <w:rPr>
          <w:rFonts w:ascii="標楷體" w:eastAsia="標楷體" w:hAnsi="標楷體" w:cs="標楷體-WinCharSetFFFF-H" w:hint="eastAsia"/>
          <w:color w:val="000000" w:themeColor="text1"/>
          <w:kern w:val="0"/>
        </w:rPr>
        <w:t>置審計委員會，由全體獨立董事組成，其人數不得少於三人，其中一人為召集人，且至少一人應具備會計或財務專長。</w:t>
      </w:r>
      <w:r w:rsidR="00146EDF" w:rsidRPr="00146EDF">
        <w:rPr>
          <w:rFonts w:ascii="標楷體" w:eastAsia="標楷體" w:hAnsi="標楷體" w:cs="標楷體-WinCharSetFFFF-H"/>
          <w:color w:val="000000" w:themeColor="text1"/>
          <w:kern w:val="0"/>
        </w:rPr>
        <w:t>董事會宜建立機制，鼓勵審計委員會召集人就治理、策略、永續發展等關鍵議題，積極參與股東等利害關係人之溝通與議合。</w:t>
      </w:r>
      <w:r w:rsidRPr="0022293C">
        <w:rPr>
          <w:rFonts w:ascii="標楷體" w:eastAsia="標楷體" w:hAnsi="標楷體" w:cs="標楷體-WinCharSetFFFF-H" w:hint="eastAsia"/>
          <w:color w:val="000000" w:themeColor="text1"/>
          <w:kern w:val="0"/>
        </w:rPr>
        <w:t>審計委員會</w:t>
      </w:r>
      <w:r w:rsidR="00B61F26">
        <w:rPr>
          <w:rFonts w:ascii="標楷體" w:eastAsia="標楷體" w:hAnsi="標楷體" w:cs="標楷體-WinCharSetFFFF-H" w:hint="eastAsia"/>
          <w:color w:val="000000" w:themeColor="text1"/>
          <w:kern w:val="0"/>
        </w:rPr>
        <w:t>及其獨立董事成員職權之行使及相關事項</w:t>
      </w:r>
      <w:r w:rsidRPr="0022293C">
        <w:rPr>
          <w:rFonts w:ascii="標楷體" w:eastAsia="標楷體" w:hAnsi="標楷體" w:cs="標楷體-WinCharSetFFFF-H" w:hint="eastAsia"/>
          <w:color w:val="000000" w:themeColor="text1"/>
          <w:kern w:val="0"/>
        </w:rPr>
        <w:t>，</w:t>
      </w:r>
      <w:r w:rsidR="00B61F26">
        <w:rPr>
          <w:rFonts w:ascii="標楷體" w:eastAsia="標楷體" w:hAnsi="標楷體" w:cs="標楷體-WinCharSetFFFF-H" w:hint="eastAsia"/>
          <w:color w:val="000000" w:themeColor="text1"/>
          <w:kern w:val="0"/>
        </w:rPr>
        <w:t>應依</w:t>
      </w:r>
      <w:r w:rsidRPr="0022293C">
        <w:rPr>
          <w:rFonts w:ascii="標楷體" w:eastAsia="標楷體" w:hAnsi="標楷體" w:cs="標楷體-WinCharSetFFFF-H" w:hint="eastAsia"/>
          <w:color w:val="000000" w:themeColor="text1"/>
          <w:kern w:val="0"/>
        </w:rPr>
        <w:t>證券交易法、</w:t>
      </w:r>
      <w:r w:rsidR="00B61F26">
        <w:rPr>
          <w:rFonts w:ascii="標楷體" w:eastAsia="標楷體" w:hAnsi="標楷體" w:cs="標楷體-WinCharSetFFFF-H" w:hint="eastAsia"/>
          <w:color w:val="000000" w:themeColor="text1"/>
          <w:kern w:val="0"/>
        </w:rPr>
        <w:t>公開發行公司審計委員會行使職權辦法、證券交易所或櫃檯買賣中心規定辦理。</w:t>
      </w:r>
    </w:p>
    <w:p w14:paraId="7E73763E" w14:textId="77777777" w:rsidR="009F7D72" w:rsidRPr="0022293C" w:rsidRDefault="009F7D72" w:rsidP="00D93D48">
      <w:pPr>
        <w:autoSpaceDE w:val="0"/>
        <w:autoSpaceDN w:val="0"/>
        <w:adjustRightInd w:val="0"/>
        <w:ind w:leftChars="590" w:left="1416" w:rightChars="10" w:right="24"/>
        <w:jc w:val="both"/>
        <w:rPr>
          <w:rFonts w:ascii="標楷體" w:eastAsia="標楷體" w:hAnsi="標楷體" w:cs="標楷體-WinCharSetFFFF-H"/>
          <w:color w:val="000000" w:themeColor="text1"/>
          <w:kern w:val="0"/>
        </w:rPr>
      </w:pPr>
    </w:p>
    <w:p w14:paraId="68870034" w14:textId="38AFBCC5" w:rsidR="003F4D7D" w:rsidRDefault="003F4D7D" w:rsidP="00D93D48">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二十</w:t>
      </w:r>
      <w:r w:rsidR="004F55F3">
        <w:rPr>
          <w:rFonts w:ascii="標楷體" w:eastAsia="標楷體" w:hAnsi="標楷體" w:cs="標楷體-WinCharSetFFFF-H" w:hint="eastAsia"/>
          <w:color w:val="000000" w:themeColor="text1"/>
          <w:kern w:val="0"/>
        </w:rPr>
        <w:t>八</w:t>
      </w:r>
      <w:r w:rsidRPr="0022293C">
        <w:rPr>
          <w:rFonts w:ascii="標楷體" w:eastAsia="標楷體" w:hAnsi="標楷體" w:cs="標楷體-WinCharSetFFFF-H" w:hint="eastAsia"/>
          <w:color w:val="000000" w:themeColor="text1"/>
          <w:kern w:val="0"/>
        </w:rPr>
        <w:t>條</w:t>
      </w:r>
      <w:r w:rsidR="004F55F3">
        <w:rPr>
          <w:rFonts w:ascii="標楷體" w:eastAsia="標楷體" w:hAnsi="標楷體" w:cs="標楷體-WinCharSetFFFF-H" w:hint="eastAsia"/>
          <w:color w:val="000000" w:themeColor="text1"/>
          <w:kern w:val="0"/>
        </w:rPr>
        <w:t>之一</w:t>
      </w:r>
      <w:r w:rsidR="00380849" w:rsidRPr="0022293C">
        <w:rPr>
          <w:rFonts w:ascii="標楷體" w:eastAsia="標楷體" w:hAnsi="標楷體" w:cs="標楷體-WinCharSetFFFF-H" w:hint="eastAsia"/>
          <w:color w:val="000000" w:themeColor="text1"/>
          <w:kern w:val="0"/>
        </w:rPr>
        <w:tab/>
      </w:r>
      <w:r w:rsidRPr="0022293C">
        <w:rPr>
          <w:rFonts w:ascii="標楷體" w:eastAsia="標楷體" w:hAnsi="標楷體" w:cs="標楷體-WinCharSetFFFF-H" w:hint="eastAsia"/>
          <w:color w:val="000000" w:themeColor="text1"/>
          <w:kern w:val="0"/>
        </w:rPr>
        <w:t>本公司設置薪資報酬委員會，</w:t>
      </w:r>
      <w:r w:rsidR="004F55F3">
        <w:rPr>
          <w:rFonts w:ascii="標楷體" w:eastAsia="標楷體" w:hAnsi="標楷體" w:cs="標楷體-WinCharSetFFFF-H" w:hint="eastAsia"/>
          <w:color w:val="000000" w:themeColor="text1"/>
          <w:kern w:val="0"/>
        </w:rPr>
        <w:t>過半數成員由獨立董事擔任；</w:t>
      </w:r>
      <w:r w:rsidRPr="0022293C">
        <w:rPr>
          <w:rFonts w:ascii="標楷體" w:eastAsia="標楷體" w:hAnsi="標楷體" w:cs="標楷體-WinCharSetFFFF-H" w:hint="eastAsia"/>
          <w:color w:val="000000" w:themeColor="text1"/>
          <w:kern w:val="0"/>
        </w:rPr>
        <w:t>其成員專業資格、職權之行使、組織規程之訂定及相關事項應依「股票上市或於證券商營業處所買賣公司薪資報酬委員會設置及行使職權辦法」之規定辦理。</w:t>
      </w:r>
    </w:p>
    <w:p w14:paraId="0ACE1EEC" w14:textId="77777777" w:rsidR="004F55F3" w:rsidRDefault="004F55F3" w:rsidP="00D93D48">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p>
    <w:p w14:paraId="3BB04336" w14:textId="37158137" w:rsidR="00D26695" w:rsidRPr="004F55F3" w:rsidRDefault="004F55F3" w:rsidP="004F55F3">
      <w:pPr>
        <w:autoSpaceDE w:val="0"/>
        <w:autoSpaceDN w:val="0"/>
        <w:adjustRightInd w:val="0"/>
        <w:ind w:left="1416"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第二十</w:t>
      </w:r>
      <w:r>
        <w:rPr>
          <w:rFonts w:ascii="標楷體" w:eastAsia="標楷體" w:hAnsi="標楷體" w:cs="標楷體-WinCharSetFFFF-H" w:hint="eastAsia"/>
          <w:color w:val="000000" w:themeColor="text1"/>
          <w:kern w:val="0"/>
        </w:rPr>
        <w:t>八</w:t>
      </w:r>
      <w:r w:rsidRPr="0022293C">
        <w:rPr>
          <w:rFonts w:ascii="標楷體" w:eastAsia="標楷體" w:hAnsi="標楷體" w:cs="標楷體-WinCharSetFFFF-H" w:hint="eastAsia"/>
          <w:color w:val="000000" w:themeColor="text1"/>
          <w:kern w:val="0"/>
        </w:rPr>
        <w:t>條</w:t>
      </w:r>
      <w:r>
        <w:rPr>
          <w:rFonts w:ascii="標楷體" w:eastAsia="標楷體" w:hAnsi="標楷體" w:cs="標楷體-WinCharSetFFFF-H" w:hint="eastAsia"/>
          <w:color w:val="000000" w:themeColor="text1"/>
          <w:kern w:val="0"/>
        </w:rPr>
        <w:t>之二</w:t>
      </w:r>
      <w:r w:rsidRPr="0022293C">
        <w:rPr>
          <w:rFonts w:ascii="標楷體" w:eastAsia="標楷體" w:hAnsi="標楷體" w:cs="標楷體-WinCharSetFFFF-H" w:hint="eastAsia"/>
          <w:color w:val="000000" w:themeColor="text1"/>
          <w:kern w:val="0"/>
        </w:rPr>
        <w:tab/>
      </w:r>
      <w:r w:rsidR="00335E9E" w:rsidRPr="004F55F3">
        <w:rPr>
          <w:rFonts w:ascii="標楷體" w:eastAsia="標楷體" w:hAnsi="標楷體" w:cs="標楷體-WinCharSetFFFF-H" w:hint="eastAsia"/>
          <w:color w:val="000000" w:themeColor="text1"/>
          <w:kern w:val="0"/>
        </w:rPr>
        <w:t>本公司設置提名</w:t>
      </w:r>
      <w:r w:rsidR="00776999" w:rsidRPr="00776999">
        <w:rPr>
          <w:rFonts w:ascii="標楷體" w:eastAsia="標楷體" w:hAnsi="標楷體" w:cs="標楷體-WinCharSetFFFF-H"/>
          <w:color w:val="000000" w:themeColor="text1"/>
          <w:kern w:val="0"/>
        </w:rPr>
        <w:t>暨永續發展</w:t>
      </w:r>
      <w:r w:rsidR="00335E9E" w:rsidRPr="004F55F3">
        <w:rPr>
          <w:rFonts w:ascii="標楷體" w:eastAsia="標楷體" w:hAnsi="標楷體" w:cs="標楷體-WinCharSetFFFF-H" w:hint="eastAsia"/>
          <w:color w:val="000000" w:themeColor="text1"/>
          <w:kern w:val="0"/>
        </w:rPr>
        <w:t>委員會並訂定組織規程，</w:t>
      </w:r>
      <w:r w:rsidR="00776999" w:rsidRPr="00776999">
        <w:rPr>
          <w:rFonts w:ascii="標楷體" w:eastAsia="標楷體" w:hAnsi="標楷體" w:cs="標楷體-WinCharSetFFFF-H"/>
          <w:color w:val="000000" w:themeColor="text1"/>
          <w:kern w:val="0"/>
        </w:rPr>
        <w:t>其人數不宜少於三人，</w:t>
      </w:r>
      <w:r w:rsidR="00335E9E" w:rsidRPr="004F55F3">
        <w:rPr>
          <w:rFonts w:ascii="標楷體" w:eastAsia="標楷體" w:hAnsi="標楷體" w:cs="標楷體-WinCharSetFFFF-H" w:hint="eastAsia"/>
          <w:color w:val="000000" w:themeColor="text1"/>
          <w:kern w:val="0"/>
        </w:rPr>
        <w:t>過半數成員由獨立董事擔任</w:t>
      </w:r>
      <w:r w:rsidR="00776999">
        <w:rPr>
          <w:rFonts w:ascii="標楷體" w:eastAsia="標楷體" w:hAnsi="標楷體" w:cs="標楷體-WinCharSetFFFF-H" w:hint="eastAsia"/>
          <w:color w:val="000000" w:themeColor="text1"/>
          <w:kern w:val="0"/>
        </w:rPr>
        <w:t>，</w:t>
      </w:r>
      <w:r w:rsidR="00776999" w:rsidRPr="00776999">
        <w:rPr>
          <w:rFonts w:ascii="標楷體" w:eastAsia="標楷體" w:hAnsi="標楷體" w:cs="標楷體-WinCharSetFFFF-H"/>
          <w:color w:val="000000" w:themeColor="text1"/>
          <w:kern w:val="0"/>
        </w:rPr>
        <w:t>且宜有至少一名成員為不同性別，並由獨立董事擔任召集人及會議主席</w:t>
      </w:r>
      <w:r w:rsidR="00335E9E" w:rsidRPr="004F55F3">
        <w:rPr>
          <w:rFonts w:ascii="標楷體" w:eastAsia="標楷體" w:hAnsi="標楷體" w:cs="標楷體-WinCharSetFFFF-H" w:hint="eastAsia"/>
          <w:color w:val="000000" w:themeColor="text1"/>
          <w:kern w:val="0"/>
        </w:rPr>
        <w:t>。</w:t>
      </w:r>
    </w:p>
    <w:p w14:paraId="2FC4B5DE" w14:textId="77777777" w:rsidR="00027ACF" w:rsidRPr="00335E9E" w:rsidRDefault="00027ACF" w:rsidP="00A4669C">
      <w:pPr>
        <w:autoSpaceDE w:val="0"/>
        <w:autoSpaceDN w:val="0"/>
        <w:adjustRightInd w:val="0"/>
        <w:ind w:leftChars="590" w:left="1416"/>
        <w:rPr>
          <w:rFonts w:ascii="標楷體" w:eastAsia="標楷體" w:hAnsi="標楷體" w:cs="DFKaiShu-SB-Estd-BF"/>
          <w:color w:val="000000" w:themeColor="text1"/>
          <w:kern w:val="0"/>
        </w:rPr>
      </w:pPr>
    </w:p>
    <w:p w14:paraId="51EC73C7" w14:textId="55DFE863" w:rsidR="009720C3" w:rsidRDefault="00D26695" w:rsidP="00626A98">
      <w:pPr>
        <w:pStyle w:val="1"/>
        <w:keepLines/>
        <w:numPr>
          <w:ilvl w:val="0"/>
          <w:numId w:val="0"/>
        </w:numPr>
        <w:spacing w:beforeLines="0" w:after="0" w:line="240" w:lineRule="atLeast"/>
        <w:ind w:left="1416" w:hangingChars="590" w:hanging="1416"/>
        <w:jc w:val="left"/>
        <w:rPr>
          <w:rFonts w:hAnsi="標楷體" w:cs="標楷體-WinCharSetFFFF-H"/>
          <w:color w:val="000000" w:themeColor="text1"/>
          <w:kern w:val="0"/>
          <w:szCs w:val="24"/>
        </w:rPr>
      </w:pPr>
      <w:r w:rsidRPr="007768AF">
        <w:rPr>
          <w:rFonts w:hAnsi="標楷體" w:cs="標楷體-WinCharSetFFFF-H"/>
          <w:color w:val="000000" w:themeColor="text1"/>
          <w:kern w:val="0"/>
          <w:szCs w:val="24"/>
        </w:rPr>
        <w:t>第二十</w:t>
      </w:r>
      <w:r w:rsidR="004F55F3">
        <w:rPr>
          <w:rFonts w:hAnsi="標楷體" w:cs="標楷體-WinCharSetFFFF-H" w:hint="eastAsia"/>
          <w:color w:val="000000" w:themeColor="text1"/>
          <w:kern w:val="0"/>
          <w:szCs w:val="24"/>
        </w:rPr>
        <w:t>八</w:t>
      </w:r>
      <w:r w:rsidR="009720C3">
        <w:rPr>
          <w:rFonts w:hAnsi="標楷體" w:cs="標楷體-WinCharSetFFFF-H" w:hint="eastAsia"/>
          <w:color w:val="000000" w:themeColor="text1"/>
          <w:kern w:val="0"/>
          <w:szCs w:val="24"/>
        </w:rPr>
        <w:t>條</w:t>
      </w:r>
      <w:r w:rsidRPr="007768AF">
        <w:rPr>
          <w:rFonts w:hAnsi="標楷體" w:cs="標楷體-WinCharSetFFFF-H"/>
          <w:color w:val="000000" w:themeColor="text1"/>
          <w:kern w:val="0"/>
          <w:szCs w:val="24"/>
        </w:rPr>
        <w:t>之</w:t>
      </w:r>
      <w:r w:rsidR="004F55F3">
        <w:rPr>
          <w:rFonts w:hAnsi="標楷體" w:cs="標楷體-WinCharSetFFFF-H" w:hint="eastAsia"/>
          <w:color w:val="000000" w:themeColor="text1"/>
          <w:kern w:val="0"/>
          <w:szCs w:val="24"/>
        </w:rPr>
        <w:t>三</w:t>
      </w:r>
      <w:r w:rsidR="009720C3">
        <w:rPr>
          <w:rFonts w:hAnsi="標楷體" w:cs="標楷體-WinCharSetFFFF-H" w:hint="eastAsia"/>
          <w:color w:val="000000" w:themeColor="text1"/>
          <w:kern w:val="0"/>
          <w:szCs w:val="24"/>
        </w:rPr>
        <w:t>(檢舉制度)</w:t>
      </w:r>
    </w:p>
    <w:p w14:paraId="740F4CB9" w14:textId="0D45DFC5" w:rsidR="00D26695" w:rsidRPr="007768AF" w:rsidRDefault="001663AC" w:rsidP="00626A98">
      <w:pPr>
        <w:pStyle w:val="1"/>
        <w:keepLines/>
        <w:numPr>
          <w:ilvl w:val="0"/>
          <w:numId w:val="0"/>
        </w:numPr>
        <w:spacing w:beforeLines="0" w:after="0" w:line="240" w:lineRule="atLeast"/>
        <w:ind w:left="1416" w:hangingChars="590" w:hanging="1416"/>
        <w:jc w:val="left"/>
        <w:rPr>
          <w:rFonts w:hAnsi="標楷體" w:cs="標楷體-WinCharSetFFFF-H"/>
          <w:color w:val="000000" w:themeColor="text1"/>
          <w:kern w:val="0"/>
          <w:szCs w:val="24"/>
        </w:rPr>
      </w:pPr>
      <w:r w:rsidRPr="007768AF">
        <w:rPr>
          <w:rFonts w:hAnsi="標楷體" w:cs="標楷體-WinCharSetFFFF-H" w:hint="eastAsia"/>
          <w:color w:val="000000" w:themeColor="text1"/>
          <w:kern w:val="0"/>
          <w:szCs w:val="24"/>
        </w:rPr>
        <w:tab/>
      </w:r>
      <w:r w:rsidR="00D26695" w:rsidRPr="007768AF">
        <w:rPr>
          <w:rFonts w:hint="eastAsia"/>
          <w:color w:val="000000" w:themeColor="text1"/>
        </w:rPr>
        <w:t>本公司宜設置</w:t>
      </w:r>
      <w:r w:rsidR="00626A98" w:rsidRPr="007768AF">
        <w:rPr>
          <w:rFonts w:hint="eastAsia"/>
          <w:color w:val="000000" w:themeColor="text1"/>
        </w:rPr>
        <w:t>並公告</w:t>
      </w:r>
      <w:r w:rsidR="00D26695" w:rsidRPr="007768AF">
        <w:rPr>
          <w:rFonts w:hint="eastAsia"/>
          <w:color w:val="000000" w:themeColor="text1"/>
        </w:rPr>
        <w:t>內部</w:t>
      </w:r>
      <w:r w:rsidR="00034F2D" w:rsidRPr="007768AF">
        <w:rPr>
          <w:rFonts w:hint="eastAsia"/>
          <w:color w:val="000000" w:themeColor="text1"/>
        </w:rPr>
        <w:t>及外部人員</w:t>
      </w:r>
      <w:r w:rsidR="004F55F3">
        <w:rPr>
          <w:rFonts w:hint="eastAsia"/>
          <w:color w:val="000000" w:themeColor="text1"/>
        </w:rPr>
        <w:t>檢舉</w:t>
      </w:r>
      <w:r w:rsidR="00D26695" w:rsidRPr="007768AF">
        <w:rPr>
          <w:rFonts w:hint="eastAsia"/>
          <w:color w:val="000000" w:themeColor="text1"/>
        </w:rPr>
        <w:t>管道，並建立</w:t>
      </w:r>
      <w:r w:rsidR="004F55F3">
        <w:rPr>
          <w:rFonts w:hint="eastAsia"/>
          <w:color w:val="000000" w:themeColor="text1"/>
        </w:rPr>
        <w:t>檢舉人</w:t>
      </w:r>
      <w:r w:rsidR="00D26695" w:rsidRPr="007768AF">
        <w:rPr>
          <w:rFonts w:hint="eastAsia"/>
          <w:color w:val="000000" w:themeColor="text1"/>
        </w:rPr>
        <w:t>保護制度；其受理單位應具有獨立性，對</w:t>
      </w:r>
      <w:r w:rsidR="004F55F3">
        <w:rPr>
          <w:rFonts w:hint="eastAsia"/>
          <w:color w:val="000000" w:themeColor="text1"/>
        </w:rPr>
        <w:t>檢舉人</w:t>
      </w:r>
      <w:r w:rsidR="00D26695" w:rsidRPr="007768AF">
        <w:rPr>
          <w:rFonts w:hint="eastAsia"/>
          <w:color w:val="000000" w:themeColor="text1"/>
        </w:rPr>
        <w:t>提供之檔案予以加密保護，妥適限制存取權限，並訂定內部作業程序及納入內部控制制度控管。</w:t>
      </w:r>
    </w:p>
    <w:p w14:paraId="3AF9AE7C" w14:textId="77777777" w:rsidR="004F55F3" w:rsidRDefault="004F55F3" w:rsidP="00027ACF">
      <w:pPr>
        <w:pStyle w:val="HTML"/>
        <w:ind w:leftChars="590" w:left="1416"/>
        <w:rPr>
          <w:rFonts w:ascii="Times New Roman" w:eastAsia="標楷體" w:hAnsi="Times New Roman" w:cs="Times New Roman"/>
          <w:color w:val="000000" w:themeColor="text1"/>
        </w:rPr>
      </w:pPr>
    </w:p>
    <w:p w14:paraId="09FF5ACF" w14:textId="1BC2679E" w:rsidR="00D26695" w:rsidRPr="007768AF" w:rsidRDefault="004F55F3" w:rsidP="004F55F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eastAsia="標楷體" w:hAnsi="Times New Roman" w:cs="Times New Roman"/>
          <w:color w:val="000000" w:themeColor="text1"/>
        </w:rPr>
      </w:pPr>
      <w:r>
        <w:rPr>
          <w:rFonts w:ascii="Times New Roman" w:eastAsia="標楷體" w:hAnsi="Times New Roman" w:cs="Times New Roman" w:hint="eastAsia"/>
          <w:color w:val="000000" w:themeColor="text1"/>
        </w:rPr>
        <w:t>第二十九條</w:t>
      </w:r>
      <w:r>
        <w:rPr>
          <w:rFonts w:ascii="Times New Roman" w:eastAsia="標楷體" w:hAnsi="Times New Roman" w:cs="Times New Roman" w:hint="eastAsia"/>
          <w:color w:val="000000" w:themeColor="text1"/>
        </w:rPr>
        <w:t xml:space="preserve">  </w:t>
      </w:r>
      <w:r w:rsidR="00D26695" w:rsidRPr="007768AF">
        <w:rPr>
          <w:rFonts w:ascii="Times New Roman" w:eastAsia="標楷體" w:hAnsi="Times New Roman" w:cs="Times New Roman"/>
          <w:color w:val="000000" w:themeColor="text1"/>
        </w:rPr>
        <w:t>為提升財務報告品質，本公司應設置會計主管之職務代理人。</w:t>
      </w:r>
    </w:p>
    <w:p w14:paraId="244B6595" w14:textId="77777777" w:rsidR="00D26695" w:rsidRPr="007768AF" w:rsidRDefault="00D26695" w:rsidP="00B85F3F">
      <w:pPr>
        <w:pStyle w:val="HTML"/>
        <w:ind w:leftChars="590" w:left="1416"/>
        <w:rPr>
          <w:rFonts w:ascii="Times New Roman" w:eastAsia="標楷體" w:hAnsi="Times New Roman" w:cs="Times New Roman"/>
          <w:color w:val="000000" w:themeColor="text1"/>
        </w:rPr>
      </w:pPr>
      <w:r w:rsidRPr="007768AF">
        <w:rPr>
          <w:rFonts w:ascii="Times New Roman" w:eastAsia="標楷體" w:hAnsi="Times New Roman" w:cs="Times New Roman"/>
          <w:color w:val="000000" w:themeColor="text1"/>
        </w:rPr>
        <w:t>前項會計主管之代理人應比照會計主管每年持續進修，以強化會計主管代理人專業能力。</w:t>
      </w:r>
    </w:p>
    <w:p w14:paraId="7B84C94F" w14:textId="77777777" w:rsidR="00D26695" w:rsidRPr="007768AF" w:rsidRDefault="00D26695" w:rsidP="00B85F3F">
      <w:pPr>
        <w:autoSpaceDE w:val="0"/>
        <w:autoSpaceDN w:val="0"/>
        <w:adjustRightInd w:val="0"/>
        <w:ind w:leftChars="590" w:left="1416"/>
        <w:rPr>
          <w:rFonts w:eastAsia="標楷體"/>
          <w:color w:val="000000" w:themeColor="text1"/>
        </w:rPr>
      </w:pPr>
      <w:r w:rsidRPr="007768AF">
        <w:rPr>
          <w:rFonts w:eastAsia="標楷體"/>
          <w:color w:val="000000" w:themeColor="text1"/>
        </w:rPr>
        <w:lastRenderedPageBreak/>
        <w:t>編製財務報告相關會計人員每年亦應進修專業相關課程六小時以上</w:t>
      </w:r>
      <w:r w:rsidRPr="007768AF">
        <w:rPr>
          <w:rFonts w:eastAsia="標楷體" w:hint="eastAsia"/>
          <w:color w:val="000000" w:themeColor="text1"/>
        </w:rPr>
        <w:t>，其進修方式得參加公司內部教育訓練或會計主管進修機構所舉辦專業課程</w:t>
      </w:r>
      <w:r w:rsidRPr="007768AF">
        <w:rPr>
          <w:rFonts w:eastAsia="標楷體"/>
          <w:color w:val="000000" w:themeColor="text1"/>
        </w:rPr>
        <w:t>。</w:t>
      </w:r>
    </w:p>
    <w:p w14:paraId="1F4F2B45" w14:textId="04FC5CB5" w:rsidR="000D5D2A" w:rsidRPr="00F85960" w:rsidRDefault="00D93D48" w:rsidP="007B0BAD">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ab/>
      </w:r>
      <w:r w:rsidRPr="0022293C">
        <w:rPr>
          <w:rFonts w:ascii="標楷體" w:eastAsia="標楷體" w:hAnsi="標楷體" w:cs="標楷體-WinCharSetFFFF-H" w:hint="eastAsia"/>
          <w:color w:val="000000" w:themeColor="text1"/>
          <w:kern w:val="0"/>
        </w:rPr>
        <w:tab/>
      </w:r>
      <w:r w:rsidR="000D5D2A" w:rsidRPr="0022293C">
        <w:rPr>
          <w:rFonts w:ascii="標楷體" w:eastAsia="標楷體" w:hAnsi="標楷體" w:cs="標楷體-WinCharSetFFFF-H" w:hint="eastAsia"/>
          <w:color w:val="000000" w:themeColor="text1"/>
          <w:kern w:val="0"/>
        </w:rPr>
        <w:t>本公司應選擇專業、負責且具獨立性之簽證會計師，定期對公司之財務狀況及內部控制實施查核</w:t>
      </w:r>
      <w:r w:rsidR="004F55F3">
        <w:rPr>
          <w:rFonts w:ascii="標楷體" w:eastAsia="標楷體" w:hAnsi="標楷體" w:cs="標楷體-WinCharSetFFFF-H" w:hint="eastAsia"/>
          <w:color w:val="000000" w:themeColor="text1"/>
          <w:kern w:val="0"/>
        </w:rPr>
        <w:t>。</w:t>
      </w:r>
      <w:r w:rsidR="000D5D2A" w:rsidRPr="0022293C">
        <w:rPr>
          <w:rFonts w:ascii="標楷體" w:eastAsia="標楷體" w:hAnsi="標楷體" w:cs="標楷體-WinCharSetFFFF-H" w:hint="eastAsia"/>
          <w:color w:val="000000" w:themeColor="text1"/>
          <w:kern w:val="0"/>
        </w:rPr>
        <w:t>公司針對會計師於查核過程中適時發現及揭露之異常或缺失事項，及所提具體改善或防弊意見，應確實檢討改進</w:t>
      </w:r>
      <w:r w:rsidR="000D5D2A" w:rsidRPr="00F85960">
        <w:rPr>
          <w:rFonts w:eastAsia="標楷體" w:hint="eastAsia"/>
          <w:color w:val="000000" w:themeColor="text1"/>
        </w:rPr>
        <w:t>，並宜建立獨立董事</w:t>
      </w:r>
      <w:r w:rsidR="00627E84" w:rsidRPr="00F85960">
        <w:rPr>
          <w:rFonts w:eastAsia="標楷體" w:hint="eastAsia"/>
          <w:color w:val="000000" w:themeColor="text1"/>
        </w:rPr>
        <w:t>、</w:t>
      </w:r>
      <w:r w:rsidR="000D5D2A" w:rsidRPr="00F85960">
        <w:rPr>
          <w:rFonts w:eastAsia="標楷體" w:hint="eastAsia"/>
          <w:color w:val="000000" w:themeColor="text1"/>
        </w:rPr>
        <w:t>審計委員會與簽證會計師之溝通管道或機制，並訂定內部作業程序及納入內部控制制度控管</w:t>
      </w:r>
      <w:r w:rsidR="000D5D2A" w:rsidRPr="00F85960">
        <w:rPr>
          <w:rFonts w:ascii="標楷體" w:eastAsia="標楷體" w:hAnsi="標楷體" w:cs="標楷體-WinCharSetFFFF-H" w:hint="eastAsia"/>
          <w:color w:val="000000" w:themeColor="text1"/>
          <w:kern w:val="0"/>
        </w:rPr>
        <w:t>。</w:t>
      </w:r>
    </w:p>
    <w:p w14:paraId="3B3BABB7" w14:textId="2075026F" w:rsidR="003F4D7D" w:rsidRPr="0022293C" w:rsidRDefault="000D5D2A" w:rsidP="000D5D2A">
      <w:pPr>
        <w:autoSpaceDE w:val="0"/>
        <w:autoSpaceDN w:val="0"/>
        <w:adjustRightInd w:val="0"/>
        <w:ind w:leftChars="589" w:left="1416" w:rightChars="10" w:right="24" w:hanging="2"/>
        <w:rPr>
          <w:rFonts w:ascii="標楷體" w:eastAsia="標楷體" w:hAnsi="標楷體" w:cs="標楷體-WinCharSetFFFF-H"/>
          <w:color w:val="000000" w:themeColor="text1"/>
          <w:kern w:val="0"/>
        </w:rPr>
      </w:pPr>
      <w:r w:rsidRPr="00F85960">
        <w:rPr>
          <w:rFonts w:ascii="標楷體" w:eastAsia="標楷體" w:hAnsi="標楷體" w:cs="標楷體-WinCharSetFFFF-H" w:hint="eastAsia"/>
          <w:color w:val="000000" w:themeColor="text1"/>
          <w:kern w:val="0"/>
        </w:rPr>
        <w:t>本公司應定期（至少一年一次）</w:t>
      </w:r>
      <w:r w:rsidR="005D0C2A" w:rsidRPr="005D0C2A">
        <w:rPr>
          <w:rFonts w:ascii="標楷體" w:eastAsia="標楷體" w:hAnsi="標楷體" w:cs="標楷體-WinCharSetFFFF-H" w:hint="eastAsia"/>
          <w:color w:val="000000" w:themeColor="text1"/>
          <w:kern w:val="0"/>
        </w:rPr>
        <w:t>參考審計品質指標（AQIs），</w:t>
      </w:r>
      <w:r w:rsidRPr="00F85960">
        <w:rPr>
          <w:rFonts w:ascii="標楷體" w:eastAsia="標楷體" w:hAnsi="標楷體" w:cs="標楷體-WinCharSetFFFF-H" w:hint="eastAsia"/>
          <w:color w:val="000000" w:themeColor="text1"/>
          <w:kern w:val="0"/>
        </w:rPr>
        <w:t>評估聘任會計師之獨立性及適任性。公司連續七年未更換會計師或其受有處分或有損及獨立性之情事者，應評估有無更換會計師之必要，並就評估結果提報董事會</w:t>
      </w:r>
      <w:r w:rsidRPr="0022293C">
        <w:rPr>
          <w:rFonts w:ascii="標楷體" w:eastAsia="標楷體" w:hAnsi="標楷體" w:cs="標楷體-WinCharSetFFFF-H" w:hint="eastAsia"/>
          <w:color w:val="000000" w:themeColor="text1"/>
          <w:kern w:val="0"/>
        </w:rPr>
        <w:t>。</w:t>
      </w:r>
    </w:p>
    <w:p w14:paraId="7B37676A" w14:textId="77777777" w:rsidR="000D5D2A" w:rsidRPr="0022293C" w:rsidRDefault="000D5D2A" w:rsidP="006B3892">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178748D8" w14:textId="607D2E4B" w:rsidR="003F4D7D" w:rsidRPr="0022293C" w:rsidRDefault="003F4D7D" w:rsidP="004F55F3">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4F55F3">
        <w:rPr>
          <w:rFonts w:ascii="標楷體" w:eastAsia="標楷體" w:hAnsi="標楷體" w:cs="標楷體-WinCharSetFFFF-H" w:hint="eastAsia"/>
          <w:color w:val="000000" w:themeColor="text1"/>
          <w:kern w:val="0"/>
        </w:rPr>
        <w:t>三十</w:t>
      </w:r>
      <w:r w:rsidRPr="0022293C">
        <w:rPr>
          <w:rFonts w:ascii="標楷體" w:eastAsia="標楷體" w:hAnsi="標楷體" w:cs="標楷體-WinCharSetFFFF-H" w:hint="eastAsia"/>
          <w:color w:val="000000" w:themeColor="text1"/>
          <w:kern w:val="0"/>
        </w:rPr>
        <w:t>條</w:t>
      </w:r>
      <w:r w:rsidR="006B3892" w:rsidRPr="0022293C">
        <w:rPr>
          <w:rFonts w:ascii="標楷體" w:eastAsia="標楷體" w:hAnsi="標楷體" w:cs="標楷體-WinCharSetFFFF-H" w:hint="eastAsia"/>
          <w:color w:val="000000" w:themeColor="text1"/>
          <w:kern w:val="0"/>
        </w:rPr>
        <w:tab/>
      </w:r>
      <w:r w:rsidRPr="0022293C">
        <w:rPr>
          <w:rFonts w:ascii="標楷體" w:eastAsia="標楷體" w:hAnsi="標楷體" w:cs="標楷體-WinCharSetFFFF-H" w:hint="eastAsia"/>
          <w:color w:val="000000" w:themeColor="text1"/>
          <w:kern w:val="0"/>
        </w:rPr>
        <w:t>本公司宜委任專業適任之律師，提供公司適當之法律諮詢服務，或協助董事會及管理階層提昇其法律素養，避免公司及相關人員觸犯法令，促使公司治理作業在相關法律架構及法定程序下運作，遇有董事或管理階層依法執行業務涉有訴訟或與股東之間發生糾紛情事者，公司應視狀況委請律師予以協助。</w:t>
      </w:r>
    </w:p>
    <w:p w14:paraId="3C023958" w14:textId="054A5675" w:rsidR="003F4D7D" w:rsidRDefault="003F4D7D" w:rsidP="00B85F3F">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審計委員會或其獨立董事成員得代表公司委任律師、會計師或其他專業人員就行使職權有關之事項為必要之查核或提供諮詢，其費用由公司負擔之。</w:t>
      </w:r>
    </w:p>
    <w:p w14:paraId="6B550C4C" w14:textId="77777777" w:rsidR="00952715" w:rsidRDefault="00952715" w:rsidP="00952715">
      <w:pPr>
        <w:autoSpaceDE w:val="0"/>
        <w:autoSpaceDN w:val="0"/>
        <w:adjustRightInd w:val="0"/>
        <w:jc w:val="center"/>
        <w:rPr>
          <w:rFonts w:ascii="標楷體" w:eastAsia="標楷體" w:hAnsi="標楷體" w:cs="標楷體"/>
          <w:b/>
          <w:kern w:val="0"/>
        </w:rPr>
      </w:pPr>
    </w:p>
    <w:p w14:paraId="030CBA69" w14:textId="5F4AC605" w:rsidR="00952715" w:rsidRPr="00B16450" w:rsidRDefault="00952715" w:rsidP="00952715">
      <w:pPr>
        <w:autoSpaceDE w:val="0"/>
        <w:autoSpaceDN w:val="0"/>
        <w:adjustRightInd w:val="0"/>
        <w:jc w:val="center"/>
        <w:rPr>
          <w:rFonts w:ascii="標楷體" w:eastAsia="標楷體" w:hAnsi="標楷體" w:cs="標楷體"/>
          <w:b/>
          <w:kern w:val="0"/>
        </w:rPr>
      </w:pPr>
      <w:r w:rsidRPr="00B16450">
        <w:rPr>
          <w:rFonts w:ascii="標楷體" w:eastAsia="標楷體" w:hAnsi="標楷體" w:cs="標楷體" w:hint="eastAsia"/>
          <w:b/>
          <w:kern w:val="0"/>
        </w:rPr>
        <w:t>第四節</w:t>
      </w:r>
      <w:r w:rsidRPr="00B16450">
        <w:rPr>
          <w:rFonts w:ascii="標楷體" w:eastAsia="標楷體" w:hAnsi="標楷體" w:cs="標楷體"/>
          <w:b/>
          <w:kern w:val="0"/>
        </w:rPr>
        <w:t xml:space="preserve"> </w:t>
      </w:r>
      <w:r w:rsidRPr="00B16450">
        <w:rPr>
          <w:rFonts w:ascii="標楷體" w:eastAsia="標楷體" w:hAnsi="標楷體" w:cs="標楷體" w:hint="eastAsia"/>
          <w:b/>
          <w:kern w:val="0"/>
        </w:rPr>
        <w:t>董事會議事規</w:t>
      </w:r>
      <w:r w:rsidR="00835F2B">
        <w:rPr>
          <w:rFonts w:ascii="標楷體" w:eastAsia="標楷體" w:hAnsi="標楷體" w:cs="標楷體" w:hint="eastAsia"/>
          <w:b/>
          <w:kern w:val="0"/>
        </w:rPr>
        <w:t>則</w:t>
      </w:r>
      <w:r w:rsidRPr="00B16450">
        <w:rPr>
          <w:rFonts w:ascii="標楷體" w:eastAsia="標楷體" w:hAnsi="標楷體" w:cs="標楷體" w:hint="eastAsia"/>
          <w:b/>
          <w:kern w:val="0"/>
        </w:rPr>
        <w:t>及決策程序</w:t>
      </w:r>
    </w:p>
    <w:p w14:paraId="0FE3879F" w14:textId="77777777" w:rsidR="00952715" w:rsidRPr="00952715" w:rsidRDefault="00952715" w:rsidP="00B85F3F">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p>
    <w:p w14:paraId="3C5ECB9F" w14:textId="4A13DA1D" w:rsidR="003F4D7D" w:rsidRPr="0022293C" w:rsidRDefault="003F4D7D" w:rsidP="00B85F3F">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三十</w:t>
      </w:r>
      <w:r w:rsidR="00952715">
        <w:rPr>
          <w:rFonts w:ascii="標楷體" w:eastAsia="標楷體" w:hAnsi="標楷體" w:cs="標楷體-WinCharSetFFFF-H" w:hint="eastAsia"/>
          <w:color w:val="000000" w:themeColor="text1"/>
          <w:kern w:val="0"/>
        </w:rPr>
        <w:t>一</w:t>
      </w:r>
      <w:r w:rsidRPr="0022293C">
        <w:rPr>
          <w:rFonts w:ascii="標楷體" w:eastAsia="標楷體" w:hAnsi="標楷體" w:cs="標楷體-WinCharSetFFFF-H" w:hint="eastAsia"/>
          <w:color w:val="000000" w:themeColor="text1"/>
          <w:kern w:val="0"/>
        </w:rPr>
        <w:t>條</w:t>
      </w:r>
      <w:r w:rsidR="006B3892" w:rsidRPr="0022293C">
        <w:rPr>
          <w:rFonts w:ascii="標楷體" w:eastAsia="標楷體" w:hAnsi="標楷體" w:cs="標楷體-WinCharSetFFFF-H" w:hint="eastAsia"/>
          <w:color w:val="000000" w:themeColor="text1"/>
          <w:kern w:val="0"/>
        </w:rPr>
        <w:tab/>
      </w:r>
      <w:r w:rsidRPr="0022293C">
        <w:rPr>
          <w:rFonts w:ascii="標楷體" w:eastAsia="標楷體" w:hAnsi="標楷體" w:cs="標楷體-WinCharSetFFFF-H" w:hint="eastAsia"/>
          <w:color w:val="000000" w:themeColor="text1"/>
          <w:kern w:val="0"/>
        </w:rPr>
        <w:t>本公司董事會應每季至少召開一次，遇有緊急情事時並得隨時召集之。董事會之召集，應載明召集事由，於</w:t>
      </w:r>
      <w:r w:rsidRPr="0022293C">
        <w:rPr>
          <w:rFonts w:ascii="標楷體" w:eastAsia="標楷體" w:hAnsi="標楷體" w:cs="標楷體-WinCharSetFFFF-H"/>
          <w:color w:val="000000" w:themeColor="text1"/>
          <w:kern w:val="0"/>
        </w:rPr>
        <w:t>7</w:t>
      </w:r>
      <w:r w:rsidRPr="0022293C">
        <w:rPr>
          <w:rFonts w:ascii="標楷體" w:eastAsia="標楷體" w:hAnsi="標楷體" w:cs="標楷體-WinCharSetFFFF-H" w:hint="eastAsia"/>
          <w:color w:val="000000" w:themeColor="text1"/>
          <w:kern w:val="0"/>
        </w:rPr>
        <w:t>日前通知各董事，並提供</w:t>
      </w:r>
      <w:r w:rsidR="00776999" w:rsidRPr="00776999">
        <w:rPr>
          <w:rFonts w:ascii="標楷體" w:eastAsia="標楷體" w:hAnsi="標楷體" w:cs="標楷體-WinCharSetFFFF-H"/>
          <w:color w:val="000000" w:themeColor="text1"/>
          <w:kern w:val="0"/>
        </w:rPr>
        <w:t>充分</w:t>
      </w:r>
      <w:r w:rsidRPr="0022293C">
        <w:rPr>
          <w:rFonts w:ascii="標楷體" w:eastAsia="標楷體" w:hAnsi="標楷體" w:cs="標楷體-WinCharSetFFFF-H" w:hint="eastAsia"/>
          <w:color w:val="000000" w:themeColor="text1"/>
          <w:kern w:val="0"/>
        </w:rPr>
        <w:t>之會議資料，於召集通知時一併寄送。會議資料如有不足，董事有權請求補足或經董事會決議後延期審議。</w:t>
      </w:r>
    </w:p>
    <w:p w14:paraId="1BB666C2" w14:textId="77777777" w:rsidR="003F4D7D" w:rsidRPr="0022293C" w:rsidRDefault="003F4D7D" w:rsidP="00B85F3F">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本公司應訂定董事會議事規範；其主要議事內容、作業程序、議事錄應載明事項、公告及其他應遵行事項之辦法，應依公開發行公司董事會議事辦法辦理。</w:t>
      </w:r>
    </w:p>
    <w:p w14:paraId="3F90EBB4" w14:textId="77777777" w:rsidR="0038630A" w:rsidRPr="0022293C" w:rsidRDefault="0038630A" w:rsidP="006B3892">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77AE67C8" w14:textId="3D65E955" w:rsidR="00952715" w:rsidRDefault="003F4D7D" w:rsidP="0038630A">
      <w:pPr>
        <w:pStyle w:val="1"/>
        <w:keepLines/>
        <w:numPr>
          <w:ilvl w:val="0"/>
          <w:numId w:val="0"/>
        </w:numPr>
        <w:spacing w:beforeLines="0" w:after="0" w:line="240" w:lineRule="atLeast"/>
        <w:ind w:left="1418" w:hanging="1418"/>
        <w:jc w:val="left"/>
        <w:rPr>
          <w:rFonts w:hAnsi="標楷體" w:cs="標楷體-WinCharSetFFFF-H"/>
          <w:color w:val="000000" w:themeColor="text1"/>
          <w:kern w:val="0"/>
        </w:rPr>
      </w:pPr>
      <w:r w:rsidRPr="0022293C">
        <w:rPr>
          <w:rFonts w:hAnsi="標楷體" w:cs="標楷體-WinCharSetFFFF-H" w:hint="eastAsia"/>
          <w:color w:val="000000" w:themeColor="text1"/>
          <w:kern w:val="0"/>
        </w:rPr>
        <w:t>第</w:t>
      </w:r>
      <w:r w:rsidR="009939ED" w:rsidRPr="0022293C">
        <w:rPr>
          <w:rFonts w:hAnsi="標楷體" w:cs="標楷體-WinCharSetFFFF-H" w:hint="eastAsia"/>
          <w:color w:val="000000" w:themeColor="text1"/>
          <w:kern w:val="0"/>
        </w:rPr>
        <w:t>三十</w:t>
      </w:r>
      <w:r w:rsidR="00952715">
        <w:rPr>
          <w:rFonts w:hAnsi="標楷體" w:cs="標楷體-WinCharSetFFFF-H" w:hint="eastAsia"/>
          <w:color w:val="000000" w:themeColor="text1"/>
          <w:kern w:val="0"/>
        </w:rPr>
        <w:t>二</w:t>
      </w:r>
      <w:r w:rsidRPr="0022293C">
        <w:rPr>
          <w:rFonts w:hAnsi="標楷體" w:cs="標楷體-WinCharSetFFFF-H" w:hint="eastAsia"/>
          <w:color w:val="000000" w:themeColor="text1"/>
          <w:kern w:val="0"/>
        </w:rPr>
        <w:t>條</w:t>
      </w:r>
      <w:r w:rsidR="006B3892" w:rsidRPr="0022293C">
        <w:rPr>
          <w:rFonts w:hAnsi="標楷體" w:cs="標楷體-WinCharSetFFFF-H" w:hint="eastAsia"/>
          <w:color w:val="000000" w:themeColor="text1"/>
          <w:kern w:val="0"/>
        </w:rPr>
        <w:tab/>
      </w:r>
      <w:r w:rsidR="0038630A" w:rsidRPr="0022293C">
        <w:rPr>
          <w:rFonts w:hAnsi="標楷體" w:cs="標楷體-WinCharSetFFFF-H" w:hint="eastAsia"/>
          <w:color w:val="000000" w:themeColor="text1"/>
          <w:kern w:val="0"/>
        </w:rPr>
        <w:t>董事應秉持高度之自律，對董事會所列議案</w:t>
      </w:r>
      <w:r w:rsidR="0038630A" w:rsidRPr="00C0785F">
        <w:rPr>
          <w:rFonts w:ascii="Times New Roman" w:hAnsi="Times New Roman"/>
          <w:color w:val="000000" w:themeColor="text1"/>
        </w:rPr>
        <w:t>，與其自身或其代表之法人有</w:t>
      </w:r>
      <w:r w:rsidR="0038630A" w:rsidRPr="00C0785F">
        <w:rPr>
          <w:rFonts w:hAnsi="標楷體" w:cs="標楷體-WinCharSetFFFF-H" w:hint="eastAsia"/>
          <w:color w:val="000000" w:themeColor="text1"/>
          <w:kern w:val="0"/>
        </w:rPr>
        <w:t>利害關係</w:t>
      </w:r>
      <w:r w:rsidR="0038630A" w:rsidRPr="00C0785F">
        <w:rPr>
          <w:rFonts w:ascii="Times New Roman" w:hAnsi="Times New Roman"/>
          <w:color w:val="000000" w:themeColor="text1"/>
        </w:rPr>
        <w:t>者，應於當次董事會說明其利害關係之重要內容，如有害於</w:t>
      </w:r>
      <w:r w:rsidR="0038630A" w:rsidRPr="00C0785F">
        <w:rPr>
          <w:rFonts w:hAnsi="標楷體" w:cs="標楷體-WinCharSetFFFF-H" w:hint="eastAsia"/>
          <w:color w:val="000000" w:themeColor="text1"/>
          <w:kern w:val="0"/>
        </w:rPr>
        <w:t>公司利益之虞時，不得加入討論及表決</w:t>
      </w:r>
      <w:r w:rsidR="0038630A" w:rsidRPr="00C0785F">
        <w:rPr>
          <w:rFonts w:ascii="Times New Roman" w:hAnsi="Times New Roman"/>
          <w:color w:val="000000" w:themeColor="text1"/>
        </w:rPr>
        <w:t>，且討論及表決時應予迴避</w:t>
      </w:r>
      <w:r w:rsidR="0038630A" w:rsidRPr="00C0785F">
        <w:rPr>
          <w:rFonts w:ascii="Times New Roman" w:hAnsi="Times New Roman" w:hint="eastAsia"/>
          <w:color w:val="000000" w:themeColor="text1"/>
        </w:rPr>
        <w:t>，並</w:t>
      </w:r>
      <w:r w:rsidR="0038630A" w:rsidRPr="00C0785F">
        <w:rPr>
          <w:rFonts w:hAnsi="標楷體" w:cs="標楷體-WinCharSetFFFF-H" w:hint="eastAsia"/>
          <w:color w:val="000000" w:themeColor="text1"/>
          <w:kern w:val="0"/>
        </w:rPr>
        <w:t>不得代理其他董事行使其表決權。</w:t>
      </w:r>
    </w:p>
    <w:p w14:paraId="169ACD57" w14:textId="422671F7" w:rsidR="001D7CAA" w:rsidRPr="001D7CAA" w:rsidRDefault="001D7CAA" w:rsidP="001D7CAA">
      <w:pPr>
        <w:ind w:leftChars="590" w:left="1416"/>
        <w:rPr>
          <w:rFonts w:ascii="標楷體" w:eastAsia="標楷體" w:hAnsi="標楷體" w:cs="標楷體-WinCharSetFFFF-H"/>
          <w:color w:val="000000" w:themeColor="text1"/>
          <w:kern w:val="0"/>
          <w:szCs w:val="20"/>
        </w:rPr>
      </w:pPr>
      <w:r w:rsidRPr="001D7CAA">
        <w:rPr>
          <w:rFonts w:ascii="標楷體" w:eastAsia="標楷體" w:hAnsi="標楷體" w:cs="標楷體-WinCharSetFFFF-H"/>
          <w:color w:val="000000" w:themeColor="text1"/>
          <w:kern w:val="0"/>
          <w:szCs w:val="20"/>
        </w:rPr>
        <w:t>董事之配偶、二親等內血親，或與董事具有控制從屬關係之公司，就前項會議之事項有利害關係者，視為董事就該事項有自身利害關係。</w:t>
      </w:r>
    </w:p>
    <w:p w14:paraId="35AF4051" w14:textId="0A47C1EE" w:rsidR="0038630A" w:rsidRPr="0022293C" w:rsidRDefault="0038630A" w:rsidP="00952715">
      <w:pPr>
        <w:pStyle w:val="1"/>
        <w:keepLines/>
        <w:numPr>
          <w:ilvl w:val="0"/>
          <w:numId w:val="0"/>
        </w:numPr>
        <w:spacing w:beforeLines="0" w:after="0" w:line="240" w:lineRule="atLeast"/>
        <w:ind w:left="1418"/>
        <w:jc w:val="left"/>
        <w:rPr>
          <w:rFonts w:hAnsi="標楷體" w:cs="標楷體-WinCharSetFFFF-H"/>
          <w:color w:val="000000" w:themeColor="text1"/>
          <w:kern w:val="0"/>
          <w:szCs w:val="24"/>
        </w:rPr>
      </w:pPr>
      <w:r w:rsidRPr="00C0785F">
        <w:rPr>
          <w:rFonts w:hAnsi="標楷體" w:cs="標楷體-WinCharSetFFFF-H" w:hint="eastAsia"/>
          <w:color w:val="000000" w:themeColor="text1"/>
          <w:kern w:val="0"/>
        </w:rPr>
        <w:lastRenderedPageBreak/>
        <w:t>董事</w:t>
      </w:r>
      <w:r w:rsidR="00952715">
        <w:rPr>
          <w:rFonts w:hAnsi="標楷體" w:cs="標楷體-WinCharSetFFFF-H" w:hint="eastAsia"/>
          <w:color w:val="000000" w:themeColor="text1"/>
          <w:kern w:val="0"/>
        </w:rPr>
        <w:t>自行迴避事項</w:t>
      </w:r>
      <w:r w:rsidRPr="0022293C">
        <w:rPr>
          <w:rFonts w:hAnsi="標楷體" w:cs="標楷體-WinCharSetFFFF-H" w:hint="eastAsia"/>
          <w:color w:val="000000" w:themeColor="text1"/>
          <w:kern w:val="0"/>
        </w:rPr>
        <w:t>，</w:t>
      </w:r>
      <w:r w:rsidR="00952715">
        <w:rPr>
          <w:rFonts w:hAnsi="標楷體" w:cs="標楷體-WinCharSetFFFF-H" w:hint="eastAsia"/>
          <w:color w:val="000000" w:themeColor="text1"/>
          <w:kern w:val="0"/>
        </w:rPr>
        <w:t>應明訂於董事會議事規範</w:t>
      </w:r>
      <w:r w:rsidRPr="0022293C">
        <w:rPr>
          <w:rFonts w:hAnsi="標楷體" w:cs="標楷體-WinCharSetFFFF-H" w:hint="eastAsia"/>
          <w:color w:val="000000" w:themeColor="text1"/>
          <w:kern w:val="0"/>
        </w:rPr>
        <w:t>。</w:t>
      </w:r>
    </w:p>
    <w:p w14:paraId="1F433ACB" w14:textId="77777777" w:rsidR="0038630A" w:rsidRPr="0022293C" w:rsidRDefault="0038630A"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p>
    <w:p w14:paraId="1F9C8FE8" w14:textId="6C5276BF" w:rsidR="005E597A" w:rsidRDefault="003F4D7D" w:rsidP="00C05E06">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三十</w:t>
      </w:r>
      <w:r w:rsidR="0006237D">
        <w:rPr>
          <w:rFonts w:ascii="標楷體" w:eastAsia="標楷體" w:hAnsi="標楷體" w:cs="標楷體-WinCharSetFFFF-H" w:hint="eastAsia"/>
          <w:color w:val="000000" w:themeColor="text1"/>
          <w:kern w:val="0"/>
        </w:rPr>
        <w:t>三</w:t>
      </w:r>
      <w:r w:rsidRPr="0022293C">
        <w:rPr>
          <w:rFonts w:ascii="標楷體" w:eastAsia="標楷體" w:hAnsi="標楷體" w:cs="標楷體-WinCharSetFFFF-H" w:hint="eastAsia"/>
          <w:color w:val="000000" w:themeColor="text1"/>
          <w:kern w:val="0"/>
        </w:rPr>
        <w:t>條</w:t>
      </w:r>
      <w:r w:rsidR="008D2E9F" w:rsidRPr="0022293C">
        <w:rPr>
          <w:rFonts w:ascii="標楷體" w:eastAsia="標楷體" w:hAnsi="標楷體" w:cs="標楷體-WinCharSetFFFF-H" w:hint="eastAsia"/>
          <w:color w:val="000000" w:themeColor="text1"/>
          <w:kern w:val="0"/>
        </w:rPr>
        <w:tab/>
      </w:r>
      <w:r w:rsidR="00B905DD" w:rsidRPr="00872533">
        <w:rPr>
          <w:rFonts w:ascii="標楷體" w:eastAsia="標楷體" w:hAnsi="標楷體" w:cs="標楷體-WinCharSetFFFF-H" w:hint="eastAsia"/>
          <w:color w:val="000000" w:themeColor="text1"/>
          <w:kern w:val="0"/>
        </w:rPr>
        <w:t>本公司</w:t>
      </w:r>
      <w:r w:rsidR="00872533" w:rsidRPr="00872533">
        <w:rPr>
          <w:rFonts w:ascii="標楷體" w:eastAsia="標楷體" w:hAnsi="標楷體" w:cs="標楷體-WinCharSetFFFF-H"/>
          <w:color w:val="000000" w:themeColor="text1"/>
          <w:kern w:val="0"/>
        </w:rPr>
        <w:t>應有至少一席</w:t>
      </w:r>
      <w:r w:rsidR="00B905DD" w:rsidRPr="00872533">
        <w:rPr>
          <w:rFonts w:ascii="標楷體" w:eastAsia="標楷體" w:hAnsi="標楷體" w:cs="標楷體-WinCharSetFFFF-H" w:hint="eastAsia"/>
          <w:color w:val="000000" w:themeColor="text1"/>
          <w:kern w:val="0"/>
        </w:rPr>
        <w:t>獨立董事</w:t>
      </w:r>
      <w:r w:rsidR="00872533" w:rsidRPr="00872533">
        <w:rPr>
          <w:rFonts w:ascii="標楷體" w:eastAsia="標楷體" w:hAnsi="標楷體" w:cs="標楷體-WinCharSetFFFF-H"/>
          <w:color w:val="000000" w:themeColor="text1"/>
          <w:kern w:val="0"/>
        </w:rPr>
        <w:t>親自出席董事會</w:t>
      </w:r>
      <w:r w:rsidR="00C05E06" w:rsidRPr="00872533">
        <w:rPr>
          <w:rFonts w:ascii="標楷體" w:eastAsia="標楷體" w:hAnsi="標楷體" w:cs="標楷體-WinCharSetFFFF-H" w:hint="eastAsia"/>
          <w:color w:val="000000" w:themeColor="text1"/>
          <w:kern w:val="0"/>
        </w:rPr>
        <w:t>，對於證券交</w:t>
      </w:r>
      <w:r w:rsidR="00C05E06" w:rsidRPr="00B53314">
        <w:rPr>
          <w:rFonts w:ascii="標楷體" w:eastAsia="標楷體" w:hAnsi="標楷體" w:cs="標楷體-WinCharSetFFFF-H" w:hint="eastAsia"/>
          <w:color w:val="000000" w:themeColor="text1"/>
          <w:kern w:val="0"/>
        </w:rPr>
        <w:t>易法第十四條之</w:t>
      </w:r>
      <w:r w:rsidR="0082038E">
        <w:rPr>
          <w:rFonts w:ascii="標楷體" w:eastAsia="標楷體" w:hAnsi="標楷體" w:cs="標楷體-WinCharSetFFFF-H" w:hint="eastAsia"/>
          <w:color w:val="000000" w:themeColor="text1"/>
          <w:kern w:val="0"/>
        </w:rPr>
        <w:t>五</w:t>
      </w:r>
      <w:r w:rsidR="00C05E06" w:rsidRPr="00B53314">
        <w:rPr>
          <w:rFonts w:ascii="標楷體" w:eastAsia="標楷體" w:hAnsi="標楷體" w:cs="標楷體-WinCharSetFFFF-H" w:hint="eastAsia"/>
          <w:color w:val="000000" w:themeColor="text1"/>
          <w:kern w:val="0"/>
        </w:rPr>
        <w:t>應提董事會之事項，應</w:t>
      </w:r>
      <w:r w:rsidR="001D0EA6" w:rsidRPr="001D0EA6">
        <w:rPr>
          <w:rFonts w:ascii="標楷體" w:eastAsia="標楷體" w:hAnsi="標楷體" w:cs="標楷體-WinCharSetFFFF-H"/>
          <w:color w:val="000000" w:themeColor="text1"/>
          <w:kern w:val="0"/>
        </w:rPr>
        <w:t>有全體獨立董事出席董事會，獨立董事如無法親自出席，應委由其他獨立董事代理出席</w:t>
      </w:r>
      <w:r w:rsidR="00C05E06" w:rsidRPr="00B53314">
        <w:rPr>
          <w:rFonts w:ascii="標楷體" w:eastAsia="標楷體" w:hAnsi="標楷體" w:cs="標楷體-WinCharSetFFFF-H" w:hint="eastAsia"/>
          <w:color w:val="000000" w:themeColor="text1"/>
          <w:kern w:val="0"/>
        </w:rPr>
        <w:t>。獨立董事如有反對或保留意見，應於董事會議事錄載明；如獨立董事不能親自出席董事會表達反對或保留意見者，除有正當理由外，應事先出具書面意見，並載明於董事會議事錄。</w:t>
      </w:r>
    </w:p>
    <w:p w14:paraId="71334FA4" w14:textId="63462FE5" w:rsidR="00C05E06" w:rsidRPr="0022293C" w:rsidRDefault="00C05E06" w:rsidP="005E597A">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sidRPr="00DC5244">
        <w:rPr>
          <w:rFonts w:ascii="標楷體" w:eastAsia="標楷體" w:hAnsi="標楷體" w:cs="標楷體-WinCharSetFFFF-H" w:hint="eastAsia"/>
          <w:color w:val="000000" w:themeColor="text1"/>
          <w:kern w:val="0"/>
        </w:rPr>
        <w:t>董事會之議決事項，如有下列情事之一者，除應於議事錄載明外，並應於董事會之日起</w:t>
      </w:r>
      <w:r w:rsidRPr="00DC5244">
        <w:rPr>
          <w:rFonts w:eastAsia="標楷體"/>
          <w:color w:val="000000" w:themeColor="text1"/>
        </w:rPr>
        <w:t>次一營業日交易時間開始</w:t>
      </w:r>
      <w:r w:rsidR="004B111C">
        <w:rPr>
          <w:rFonts w:eastAsia="標楷體" w:hint="eastAsia"/>
          <w:color w:val="000000" w:themeColor="text1"/>
        </w:rPr>
        <w:t>二小時</w:t>
      </w:r>
      <w:r w:rsidRPr="00DC5244">
        <w:rPr>
          <w:rFonts w:eastAsia="標楷體"/>
          <w:color w:val="000000" w:themeColor="text1"/>
        </w:rPr>
        <w:t>前，於</w:t>
      </w:r>
      <w:r w:rsidRPr="00DC5244">
        <w:rPr>
          <w:rFonts w:eastAsia="標楷體" w:hint="eastAsia"/>
          <w:color w:val="000000" w:themeColor="text1"/>
        </w:rPr>
        <w:t>公開資訊觀測站</w:t>
      </w:r>
      <w:r w:rsidRPr="00DC5244">
        <w:rPr>
          <w:rFonts w:ascii="標楷體" w:eastAsia="標楷體" w:hAnsi="標楷體" w:cs="標楷體-WinCharSetFFFF-H" w:hint="eastAsia"/>
          <w:color w:val="000000" w:themeColor="text1"/>
          <w:kern w:val="0"/>
        </w:rPr>
        <w:t>辦理公</w:t>
      </w:r>
      <w:r w:rsidRPr="0022293C">
        <w:rPr>
          <w:rFonts w:ascii="標楷體" w:eastAsia="標楷體" w:hAnsi="標楷體" w:cs="標楷體-WinCharSetFFFF-H" w:hint="eastAsia"/>
          <w:color w:val="000000" w:themeColor="text1"/>
          <w:kern w:val="0"/>
        </w:rPr>
        <w:t>告申報：</w:t>
      </w:r>
    </w:p>
    <w:p w14:paraId="588334DF" w14:textId="77777777" w:rsidR="00C05E06" w:rsidRPr="0022293C" w:rsidRDefault="00C05E06" w:rsidP="00C05E06">
      <w:pPr>
        <w:autoSpaceDE w:val="0"/>
        <w:autoSpaceDN w:val="0"/>
        <w:adjustRightInd w:val="0"/>
        <w:ind w:leftChars="390" w:left="936" w:rightChars="10" w:right="24" w:firstLineChars="200" w:firstLine="480"/>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一、</w:t>
      </w:r>
      <w:r w:rsidR="004A5AC0" w:rsidRPr="0022293C">
        <w:rPr>
          <w:rFonts w:ascii="標楷體" w:eastAsia="標楷體" w:hAnsi="標楷體" w:cs="標楷體-WinCharSetFFFF-H" w:hint="eastAsia"/>
          <w:color w:val="000000" w:themeColor="text1"/>
          <w:kern w:val="0"/>
        </w:rPr>
        <w:t xml:space="preserve"> </w:t>
      </w:r>
      <w:r w:rsidRPr="0022293C">
        <w:rPr>
          <w:rFonts w:ascii="標楷體" w:eastAsia="標楷體" w:hAnsi="標楷體" w:cs="標楷體-WinCharSetFFFF-H" w:hint="eastAsia"/>
          <w:color w:val="000000" w:themeColor="text1"/>
          <w:kern w:val="0"/>
        </w:rPr>
        <w:t>獨立董事有反對或保留意見且有紀錄或書面聲明。</w:t>
      </w:r>
    </w:p>
    <w:p w14:paraId="01B2943D" w14:textId="302FBA4B" w:rsidR="00232EE6" w:rsidRDefault="00C05E06" w:rsidP="00C05E06">
      <w:pPr>
        <w:autoSpaceDE w:val="0"/>
        <w:autoSpaceDN w:val="0"/>
        <w:adjustRightInd w:val="0"/>
        <w:ind w:leftChars="590" w:left="1985" w:rightChars="10" w:right="24" w:hangingChars="237" w:hanging="569"/>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二、未經審計委員會通過之事項，如經全體董事三分之二以上同意。</w:t>
      </w:r>
    </w:p>
    <w:p w14:paraId="3C90373D" w14:textId="32A26CE2" w:rsidR="00C05E06" w:rsidRPr="00DC5244" w:rsidRDefault="00C05E06" w:rsidP="00232EE6">
      <w:pPr>
        <w:autoSpaceDE w:val="0"/>
        <w:autoSpaceDN w:val="0"/>
        <w:adjustRightInd w:val="0"/>
        <w:ind w:leftChars="589" w:left="1416" w:rightChars="10" w:right="24" w:hanging="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董事會進行中得視議案內容通知相關部門</w:t>
      </w:r>
      <w:r w:rsidR="00872533" w:rsidRPr="00872533">
        <w:rPr>
          <w:rFonts w:ascii="標楷體" w:eastAsia="標楷體" w:hAnsi="標楷體" w:cs="標楷體-WinCharSetFFFF-H"/>
          <w:color w:val="000000" w:themeColor="text1"/>
          <w:kern w:val="0"/>
        </w:rPr>
        <w:t>或子公司</w:t>
      </w:r>
      <w:r w:rsidR="00872533">
        <w:rPr>
          <w:rFonts w:ascii="標楷體" w:eastAsia="標楷體" w:hAnsi="標楷體" w:cs="標楷體-WinCharSetFFFF-H" w:hint="eastAsia"/>
          <w:color w:val="000000" w:themeColor="text1"/>
          <w:kern w:val="0"/>
        </w:rPr>
        <w:t>之</w:t>
      </w:r>
      <w:r w:rsidRPr="0022293C">
        <w:rPr>
          <w:rFonts w:ascii="標楷體" w:eastAsia="標楷體" w:hAnsi="標楷體" w:cs="標楷體-WinCharSetFFFF-H" w:hint="eastAsia"/>
          <w:color w:val="000000" w:themeColor="text1"/>
          <w:kern w:val="0"/>
        </w:rPr>
        <w:t>人員列席會議，報告目前公司業務概況及答覆董事提問事項。必</w:t>
      </w:r>
      <w:r w:rsidRPr="00DC5244">
        <w:rPr>
          <w:rFonts w:ascii="標楷體" w:eastAsia="標楷體" w:hAnsi="標楷體" w:cs="標楷體-WinCharSetFFFF-H" w:hint="eastAsia"/>
          <w:color w:val="000000" w:themeColor="text1"/>
          <w:kern w:val="0"/>
        </w:rPr>
        <w:t>要時，亦得邀請會計師、律師或其他專業人士列席會議，以協助董事瞭解公司現況，作出適當決議</w:t>
      </w:r>
      <w:r w:rsidRPr="00DC5244">
        <w:rPr>
          <w:rFonts w:eastAsia="標楷體" w:hint="eastAsia"/>
          <w:color w:val="000000" w:themeColor="text1"/>
        </w:rPr>
        <w:t>，但討論及表決時應離席</w:t>
      </w:r>
      <w:r w:rsidRPr="00DC5244">
        <w:rPr>
          <w:rFonts w:ascii="標楷體" w:eastAsia="標楷體" w:hAnsi="標楷體" w:cs="標楷體-WinCharSetFFFF-H" w:hint="eastAsia"/>
          <w:color w:val="000000" w:themeColor="text1"/>
          <w:kern w:val="0"/>
        </w:rPr>
        <w:t>。</w:t>
      </w:r>
    </w:p>
    <w:p w14:paraId="03A3EC0A" w14:textId="77777777" w:rsidR="00C05E06" w:rsidRPr="0022293C" w:rsidRDefault="00C05E06" w:rsidP="008D2E9F">
      <w:pPr>
        <w:autoSpaceDE w:val="0"/>
        <w:autoSpaceDN w:val="0"/>
        <w:adjustRightInd w:val="0"/>
        <w:ind w:leftChars="650" w:left="1985" w:rightChars="10" w:right="24" w:hangingChars="177" w:hanging="425"/>
        <w:rPr>
          <w:rFonts w:ascii="標楷體" w:eastAsia="標楷體" w:hAnsi="標楷體" w:cs="標楷體-WinCharSetFFFF-H"/>
          <w:color w:val="000000" w:themeColor="text1"/>
          <w:kern w:val="0"/>
        </w:rPr>
      </w:pPr>
    </w:p>
    <w:p w14:paraId="69ED9E8F" w14:textId="320A8FD6" w:rsidR="00B905DD" w:rsidRDefault="003F4D7D" w:rsidP="00EB692D">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三十</w:t>
      </w:r>
      <w:r w:rsidR="00B905DD">
        <w:rPr>
          <w:rFonts w:ascii="標楷體" w:eastAsia="標楷體" w:hAnsi="標楷體" w:cs="標楷體-WinCharSetFFFF-H" w:hint="eastAsia"/>
          <w:color w:val="000000" w:themeColor="text1"/>
          <w:kern w:val="0"/>
        </w:rPr>
        <w:t>四</w:t>
      </w:r>
      <w:r w:rsidRPr="0022293C">
        <w:rPr>
          <w:rFonts w:ascii="標楷體" w:eastAsia="標楷體" w:hAnsi="標楷體" w:cs="標楷體-WinCharSetFFFF-H" w:hint="eastAsia"/>
          <w:color w:val="000000" w:themeColor="text1"/>
          <w:kern w:val="0"/>
        </w:rPr>
        <w:t>條</w:t>
      </w:r>
      <w:r w:rsidR="008D2E9F" w:rsidRPr="0022293C">
        <w:rPr>
          <w:rFonts w:ascii="標楷體" w:eastAsia="標楷體" w:hAnsi="標楷體" w:cs="標楷體-WinCharSetFFFF-H" w:hint="eastAsia"/>
          <w:color w:val="000000" w:themeColor="text1"/>
          <w:kern w:val="0"/>
        </w:rPr>
        <w:tab/>
      </w:r>
      <w:r w:rsidRPr="0022293C">
        <w:rPr>
          <w:rFonts w:ascii="標楷體" w:eastAsia="標楷體" w:hAnsi="標楷體" w:cs="標楷體-WinCharSetFFFF-H" w:hint="eastAsia"/>
          <w:color w:val="000000" w:themeColor="text1"/>
          <w:kern w:val="0"/>
        </w:rPr>
        <w:t>本公司董事會之議事人員應確實依相關規定詳實記錄會議報告及各議案之議事摘要、決議方法與結果。</w:t>
      </w:r>
    </w:p>
    <w:p w14:paraId="42A2FD0C" w14:textId="04BD36D8" w:rsidR="003F4D7D" w:rsidRPr="0022293C" w:rsidRDefault="003F4D7D" w:rsidP="00B905DD">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董事會議事錄須由會議主席及記錄人員簽名或蓋章，於會後二十日內分送各董事，董事會簽到簿為議事錄之一部分，並應列入公司重要檔案，在公司存續期間永久妥善保存。</w:t>
      </w:r>
    </w:p>
    <w:p w14:paraId="01D27ECB" w14:textId="1C37D85F" w:rsidR="003F4D7D" w:rsidRPr="0022293C" w:rsidRDefault="003F4D7D" w:rsidP="006E6548">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議事錄之製作、分發，得以電子方式為之。</w:t>
      </w:r>
    </w:p>
    <w:p w14:paraId="0356E587" w14:textId="77777777" w:rsidR="003F4D7D" w:rsidRPr="0022293C" w:rsidRDefault="003F4D7D" w:rsidP="00EB692D">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公司應將董事會之開會過程全程錄音或錄影存證，並至少保存五年，其保存得以電子方式為之。</w:t>
      </w:r>
    </w:p>
    <w:p w14:paraId="37B00CDD" w14:textId="2042092A" w:rsidR="003F4D7D" w:rsidRPr="0022293C" w:rsidRDefault="003F4D7D" w:rsidP="00EB692D">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前項保存期限未屆滿前，發生關於董事會相關議決事項之訴訟時，相關錄音或錄影存證資料應續予保存</w:t>
      </w:r>
      <w:r w:rsidR="00872533" w:rsidRPr="00872533">
        <w:rPr>
          <w:rFonts w:ascii="標楷體" w:eastAsia="標楷體" w:hAnsi="標楷體" w:cs="標楷體-WinCharSetFFFF-H"/>
          <w:color w:val="000000" w:themeColor="text1"/>
          <w:kern w:val="0"/>
        </w:rPr>
        <w:t>至訴訟終結止</w:t>
      </w:r>
      <w:r w:rsidRPr="0022293C">
        <w:rPr>
          <w:rFonts w:ascii="標楷體" w:eastAsia="標楷體" w:hAnsi="標楷體" w:cs="標楷體-WinCharSetFFFF-H" w:hint="eastAsia"/>
          <w:color w:val="000000" w:themeColor="text1"/>
          <w:kern w:val="0"/>
        </w:rPr>
        <w:t>，不適用前項之規定。</w:t>
      </w:r>
    </w:p>
    <w:p w14:paraId="77EA5A2E" w14:textId="7D72CA54" w:rsidR="003F4D7D" w:rsidRPr="0022293C" w:rsidRDefault="003F4D7D" w:rsidP="00EB692D">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以視訊會議召開董事會者，其</w:t>
      </w:r>
      <w:r w:rsidR="00872533" w:rsidRPr="00872533">
        <w:rPr>
          <w:rFonts w:ascii="標楷體" w:eastAsia="標楷體" w:hAnsi="標楷體" w:cs="標楷體-WinCharSetFFFF-H"/>
          <w:color w:val="000000" w:themeColor="text1"/>
          <w:kern w:val="0"/>
        </w:rPr>
        <w:t>視訊影音</w:t>
      </w:r>
      <w:r w:rsidRPr="0022293C">
        <w:rPr>
          <w:rFonts w:ascii="標楷體" w:eastAsia="標楷體" w:hAnsi="標楷體" w:cs="標楷體-WinCharSetFFFF-H" w:hint="eastAsia"/>
          <w:color w:val="000000" w:themeColor="text1"/>
          <w:kern w:val="0"/>
        </w:rPr>
        <w:t>為議事錄之一部分，應</w:t>
      </w:r>
      <w:r w:rsidR="00872533" w:rsidRPr="00872533">
        <w:rPr>
          <w:rFonts w:ascii="標楷體" w:eastAsia="標楷體" w:hAnsi="標楷體" w:cs="標楷體-WinCharSetFFFF-H"/>
          <w:color w:val="000000" w:themeColor="text1"/>
          <w:kern w:val="0"/>
        </w:rPr>
        <w:t>於公司存續期間妥善</w:t>
      </w:r>
      <w:r w:rsidRPr="0022293C">
        <w:rPr>
          <w:rFonts w:ascii="標楷體" w:eastAsia="標楷體" w:hAnsi="標楷體" w:cs="標楷體-WinCharSetFFFF-H" w:hint="eastAsia"/>
          <w:color w:val="000000" w:themeColor="text1"/>
          <w:kern w:val="0"/>
        </w:rPr>
        <w:t>保存。</w:t>
      </w:r>
    </w:p>
    <w:p w14:paraId="74929ACE" w14:textId="77777777" w:rsidR="003F4D7D" w:rsidRPr="0022293C" w:rsidRDefault="003F4D7D" w:rsidP="00EB692D">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董事會之決議違反法令、章程或股東會決議，致公司受損害時經表示異議之董事，有紀錄或書面聲明可證者，免其賠償之責任。</w:t>
      </w:r>
    </w:p>
    <w:p w14:paraId="3749DA08" w14:textId="77777777" w:rsidR="00ED6609" w:rsidRPr="0022293C" w:rsidRDefault="00ED6609" w:rsidP="00381662">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273E2EDD" w14:textId="5A3CCE3F" w:rsidR="00D468AA" w:rsidRPr="0022293C" w:rsidRDefault="003F4D7D" w:rsidP="00D468AA">
      <w:pPr>
        <w:autoSpaceDE w:val="0"/>
        <w:autoSpaceDN w:val="0"/>
        <w:adjustRightInd w:val="0"/>
        <w:ind w:leftChars="35" w:left="84"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三十</w:t>
      </w:r>
      <w:r w:rsidR="00A91E96">
        <w:rPr>
          <w:rFonts w:ascii="標楷體" w:eastAsia="標楷體" w:hAnsi="標楷體" w:cs="標楷體-WinCharSetFFFF-H" w:hint="eastAsia"/>
          <w:color w:val="000000" w:themeColor="text1"/>
          <w:kern w:val="0"/>
        </w:rPr>
        <w:t>五</w:t>
      </w:r>
      <w:r w:rsidRPr="0022293C">
        <w:rPr>
          <w:rFonts w:ascii="標楷體" w:eastAsia="標楷體" w:hAnsi="標楷體" w:cs="標楷體-WinCharSetFFFF-H" w:hint="eastAsia"/>
          <w:color w:val="000000" w:themeColor="text1"/>
          <w:kern w:val="0"/>
        </w:rPr>
        <w:t>條</w:t>
      </w:r>
      <w:r w:rsidR="00381662" w:rsidRPr="0022293C">
        <w:rPr>
          <w:rFonts w:ascii="標楷體" w:eastAsia="標楷體" w:hAnsi="標楷體" w:cs="標楷體-WinCharSetFFFF-H" w:hint="eastAsia"/>
          <w:color w:val="000000" w:themeColor="text1"/>
          <w:kern w:val="0"/>
        </w:rPr>
        <w:tab/>
      </w:r>
      <w:r w:rsidR="00D468AA" w:rsidRPr="0022293C">
        <w:rPr>
          <w:rFonts w:ascii="標楷體" w:eastAsia="標楷體" w:hAnsi="標楷體" w:cs="標楷體-WinCharSetFFFF-H" w:hint="eastAsia"/>
          <w:color w:val="000000" w:themeColor="text1"/>
          <w:kern w:val="0"/>
        </w:rPr>
        <w:t>本公司對於下列事項應提董事會討論：</w:t>
      </w:r>
    </w:p>
    <w:p w14:paraId="1798927A" w14:textId="77777777" w:rsidR="00D468AA" w:rsidRPr="0022293C" w:rsidRDefault="00D468AA" w:rsidP="00D468AA">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一、公司之營運計畫。</w:t>
      </w:r>
    </w:p>
    <w:p w14:paraId="53382304" w14:textId="77777777" w:rsidR="00D468AA" w:rsidRPr="0022293C" w:rsidRDefault="00D468AA" w:rsidP="00D468AA">
      <w:pPr>
        <w:autoSpaceDE w:val="0"/>
        <w:autoSpaceDN w:val="0"/>
        <w:adjustRightInd w:val="0"/>
        <w:ind w:leftChars="590" w:left="1418" w:rightChars="10" w:right="24" w:hanging="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二、年度財務報告及半年度財務報告。</w:t>
      </w:r>
      <w:r w:rsidRPr="00D0463C">
        <w:rPr>
          <w:rFonts w:eastAsia="標楷體" w:hint="eastAsia"/>
          <w:color w:val="000000" w:themeColor="text1"/>
        </w:rPr>
        <w:t>但半年度財務報告依法令規定無須經會計師查核簽證者，不在此限。</w:t>
      </w:r>
    </w:p>
    <w:p w14:paraId="2BA44258" w14:textId="495A8C0F" w:rsidR="00D468AA" w:rsidRPr="0022293C" w:rsidRDefault="00D468AA" w:rsidP="00494D83">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三、依證券交易法第十四條之一規定訂定或修正內部控制制度</w:t>
      </w:r>
      <w:r w:rsidR="00494D83" w:rsidRPr="0022293C">
        <w:rPr>
          <w:rFonts w:ascii="標楷體" w:eastAsia="標楷體" w:hAnsi="標楷體" w:cs="標楷體-WinCharSetFFFF-H" w:hint="eastAsia"/>
          <w:color w:val="000000" w:themeColor="text1"/>
          <w:kern w:val="0"/>
        </w:rPr>
        <w:t>，及內部</w:t>
      </w:r>
      <w:r w:rsidR="00494D83" w:rsidRPr="0022293C">
        <w:rPr>
          <w:rFonts w:ascii="標楷體" w:eastAsia="標楷體" w:hAnsi="標楷體" w:cs="標楷體-WinCharSetFFFF-H" w:hint="eastAsia"/>
          <w:color w:val="000000" w:themeColor="text1"/>
          <w:kern w:val="0"/>
        </w:rPr>
        <w:lastRenderedPageBreak/>
        <w:t>控制制度有效性之考核</w:t>
      </w:r>
      <w:r w:rsidRPr="0022293C">
        <w:rPr>
          <w:rFonts w:ascii="標楷體" w:eastAsia="標楷體" w:hAnsi="標楷體" w:cs="標楷體-WinCharSetFFFF-H" w:hint="eastAsia"/>
          <w:color w:val="000000" w:themeColor="text1"/>
          <w:kern w:val="0"/>
        </w:rPr>
        <w:t>。</w:t>
      </w:r>
    </w:p>
    <w:p w14:paraId="57920767" w14:textId="77777777" w:rsidR="00D468AA" w:rsidRPr="0022293C" w:rsidRDefault="00D468AA" w:rsidP="00D468AA">
      <w:pPr>
        <w:autoSpaceDE w:val="0"/>
        <w:autoSpaceDN w:val="0"/>
        <w:adjustRightInd w:val="0"/>
        <w:ind w:leftChars="590" w:left="1901" w:rightChars="10" w:right="24" w:hangingChars="202" w:hanging="485"/>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四、依證券交易法第三十六條之一規定訂定或修正取得或處分資產、從事衍生性商品交易、資金貸與他人、為他人背書或提供保證之重大財務業務行為之處理程序。</w:t>
      </w:r>
    </w:p>
    <w:p w14:paraId="1832E7AB" w14:textId="77777777" w:rsidR="00D468AA" w:rsidRPr="0022293C" w:rsidRDefault="00D468AA" w:rsidP="00D468AA">
      <w:pPr>
        <w:autoSpaceDE w:val="0"/>
        <w:autoSpaceDN w:val="0"/>
        <w:adjustRightInd w:val="0"/>
        <w:ind w:leftChars="590" w:left="1901" w:rightChars="10" w:right="24" w:hangingChars="202" w:hanging="485"/>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五、募集、發行或私募具有股權性質之有價證券。</w:t>
      </w:r>
    </w:p>
    <w:p w14:paraId="73EE3826" w14:textId="77777777" w:rsidR="00D468AA" w:rsidRPr="0022293C" w:rsidRDefault="00D468AA" w:rsidP="00D468AA">
      <w:pPr>
        <w:autoSpaceDE w:val="0"/>
        <w:autoSpaceDN w:val="0"/>
        <w:adjustRightInd w:val="0"/>
        <w:ind w:leftChars="590" w:left="1901" w:rightChars="10" w:right="24" w:hangingChars="202" w:hanging="485"/>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六、經理人之績效考核及酬金標準。</w:t>
      </w:r>
    </w:p>
    <w:p w14:paraId="14ED1061" w14:textId="77777777" w:rsidR="00D468AA" w:rsidRDefault="00D468AA" w:rsidP="00D468AA">
      <w:pPr>
        <w:autoSpaceDE w:val="0"/>
        <w:autoSpaceDN w:val="0"/>
        <w:adjustRightInd w:val="0"/>
        <w:ind w:leftChars="590" w:left="1901" w:rightChars="10" w:right="24" w:hangingChars="202" w:hanging="485"/>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七、董事之酬金結構與制度。</w:t>
      </w:r>
    </w:p>
    <w:p w14:paraId="0C567FB7" w14:textId="57E89F06" w:rsidR="00872533" w:rsidRPr="0022293C" w:rsidRDefault="00872533" w:rsidP="00D468AA">
      <w:pPr>
        <w:autoSpaceDE w:val="0"/>
        <w:autoSpaceDN w:val="0"/>
        <w:adjustRightInd w:val="0"/>
        <w:ind w:leftChars="590" w:left="1901" w:rightChars="10" w:right="24" w:hangingChars="202" w:hanging="485"/>
        <w:rPr>
          <w:rFonts w:ascii="標楷體" w:eastAsia="標楷體" w:hAnsi="標楷體" w:cs="標楷體-WinCharSetFFFF-H"/>
          <w:color w:val="000000" w:themeColor="text1"/>
          <w:kern w:val="0"/>
        </w:rPr>
      </w:pPr>
      <w:r w:rsidRPr="00872533">
        <w:rPr>
          <w:rFonts w:ascii="標楷體" w:eastAsia="標楷體" w:hAnsi="標楷體" w:cs="標楷體-WinCharSetFFFF-H"/>
          <w:color w:val="000000" w:themeColor="text1"/>
          <w:kern w:val="0"/>
        </w:rPr>
        <w:t>八、董事長之選任或解任。</w:t>
      </w:r>
    </w:p>
    <w:p w14:paraId="659A1567" w14:textId="37C8FCB1" w:rsidR="00D468AA" w:rsidRPr="0022293C" w:rsidRDefault="00872533" w:rsidP="00D468AA">
      <w:pPr>
        <w:autoSpaceDE w:val="0"/>
        <w:autoSpaceDN w:val="0"/>
        <w:adjustRightInd w:val="0"/>
        <w:ind w:leftChars="590" w:left="1901" w:rightChars="10" w:right="24" w:hangingChars="202" w:hanging="485"/>
        <w:rPr>
          <w:rFonts w:ascii="標楷體" w:eastAsia="標楷體" w:hAnsi="標楷體" w:cs="標楷體-WinCharSetFFFF-H"/>
          <w:color w:val="000000" w:themeColor="text1"/>
          <w:kern w:val="0"/>
        </w:rPr>
      </w:pPr>
      <w:r>
        <w:rPr>
          <w:rFonts w:ascii="標楷體" w:eastAsia="標楷體" w:hAnsi="標楷體" w:cs="標楷體-WinCharSetFFFF-H" w:hint="eastAsia"/>
          <w:color w:val="000000" w:themeColor="text1"/>
          <w:kern w:val="0"/>
        </w:rPr>
        <w:t>九</w:t>
      </w:r>
      <w:r w:rsidR="00D468AA" w:rsidRPr="0022293C">
        <w:rPr>
          <w:rFonts w:ascii="標楷體" w:eastAsia="標楷體" w:hAnsi="標楷體" w:cs="標楷體-WinCharSetFFFF-H" w:hint="eastAsia"/>
          <w:color w:val="000000" w:themeColor="text1"/>
          <w:kern w:val="0"/>
        </w:rPr>
        <w:t>、財務、會計或內部稽核主管之任免。</w:t>
      </w:r>
    </w:p>
    <w:p w14:paraId="63340B26" w14:textId="3492D5AA" w:rsidR="00D468AA" w:rsidRPr="00E441A1" w:rsidRDefault="00872533" w:rsidP="00D468AA">
      <w:pPr>
        <w:autoSpaceDE w:val="0"/>
        <w:autoSpaceDN w:val="0"/>
        <w:adjustRightInd w:val="0"/>
        <w:ind w:leftChars="590" w:left="1901" w:rightChars="10" w:right="24" w:hangingChars="202" w:hanging="485"/>
        <w:rPr>
          <w:rFonts w:ascii="標楷體" w:eastAsia="標楷體" w:hAnsi="標楷體" w:cs="標楷體-WinCharSetFFFF-H"/>
          <w:color w:val="000000" w:themeColor="text1"/>
          <w:kern w:val="0"/>
        </w:rPr>
      </w:pPr>
      <w:r>
        <w:rPr>
          <w:rFonts w:ascii="標楷體" w:eastAsia="標楷體" w:hAnsi="標楷體" w:cs="標楷體-WinCharSetFFFF-H" w:hint="eastAsia"/>
          <w:color w:val="000000" w:themeColor="text1"/>
          <w:kern w:val="0"/>
        </w:rPr>
        <w:t>十</w:t>
      </w:r>
      <w:r w:rsidR="00D468AA" w:rsidRPr="00E441A1">
        <w:rPr>
          <w:rFonts w:ascii="標楷體" w:eastAsia="標楷體" w:hAnsi="標楷體" w:cs="標楷體-WinCharSetFFFF-H" w:hint="eastAsia"/>
          <w:color w:val="000000" w:themeColor="text1"/>
          <w:kern w:val="0"/>
        </w:rPr>
        <w:t>、</w:t>
      </w:r>
      <w:r w:rsidR="00D468AA" w:rsidRPr="00E441A1">
        <w:rPr>
          <w:rFonts w:eastAsia="標楷體"/>
          <w:color w:val="000000" w:themeColor="text1"/>
        </w:rPr>
        <w:t>對關係人之捐贈或對非關係人之重大捐贈。但因重大天然災害所為急難救助之公益性質捐贈，得提下次董事會追認。</w:t>
      </w:r>
    </w:p>
    <w:p w14:paraId="5E9C9EDF" w14:textId="78BD4D63" w:rsidR="00D468AA" w:rsidRPr="0022293C" w:rsidRDefault="00D468AA" w:rsidP="00D468AA">
      <w:pPr>
        <w:autoSpaceDE w:val="0"/>
        <w:autoSpaceDN w:val="0"/>
        <w:adjustRightInd w:val="0"/>
        <w:ind w:leftChars="590" w:left="1901" w:rightChars="10" w:right="24" w:hangingChars="202" w:hanging="485"/>
        <w:rPr>
          <w:rFonts w:ascii="標楷體" w:eastAsia="標楷體" w:hAnsi="標楷體" w:cs="標楷體-WinCharSetFFFF-H"/>
          <w:color w:val="000000" w:themeColor="text1"/>
          <w:kern w:val="0"/>
        </w:rPr>
      </w:pPr>
      <w:r w:rsidRPr="00E441A1">
        <w:rPr>
          <w:rFonts w:ascii="標楷體" w:eastAsia="標楷體" w:hAnsi="標楷體" w:cs="標楷體-WinCharSetFFFF-H" w:hint="eastAsia"/>
          <w:color w:val="000000" w:themeColor="text1"/>
          <w:kern w:val="0"/>
        </w:rPr>
        <w:t>十</w:t>
      </w:r>
      <w:r w:rsidR="00872533">
        <w:rPr>
          <w:rFonts w:ascii="標楷體" w:eastAsia="標楷體" w:hAnsi="標楷體" w:cs="標楷體-WinCharSetFFFF-H" w:hint="eastAsia"/>
          <w:color w:val="000000" w:themeColor="text1"/>
          <w:kern w:val="0"/>
        </w:rPr>
        <w:t>一</w:t>
      </w:r>
      <w:r w:rsidRPr="00E441A1">
        <w:rPr>
          <w:rFonts w:ascii="標楷體" w:eastAsia="標楷體" w:hAnsi="標楷體" w:cs="標楷體-WinCharSetFFFF-H" w:hint="eastAsia"/>
          <w:color w:val="000000" w:themeColor="text1"/>
          <w:kern w:val="0"/>
        </w:rPr>
        <w:t>、</w:t>
      </w:r>
      <w:r w:rsidRPr="0022293C">
        <w:rPr>
          <w:rFonts w:ascii="標楷體" w:eastAsia="標楷體" w:hAnsi="標楷體" w:cs="標楷體-WinCharSetFFFF-H" w:hint="eastAsia"/>
          <w:color w:val="000000" w:themeColor="text1"/>
          <w:kern w:val="0"/>
        </w:rPr>
        <w:t>依證券交易法第十四條之三、其他依法令或章程規定應由股東會決議或提董事會之事項或主管機關規定之重大事項。</w:t>
      </w:r>
    </w:p>
    <w:p w14:paraId="3987CAB2" w14:textId="77777777" w:rsidR="00D468AA" w:rsidRPr="0022293C" w:rsidRDefault="00D468AA" w:rsidP="00D468AA">
      <w:pPr>
        <w:autoSpaceDE w:val="0"/>
        <w:autoSpaceDN w:val="0"/>
        <w:adjustRightInd w:val="0"/>
        <w:ind w:leftChars="589" w:left="1416" w:rightChars="10" w:right="24" w:hanging="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除</w:t>
      </w:r>
      <w:r w:rsidRPr="00212C44">
        <w:rPr>
          <w:rFonts w:ascii="標楷體" w:eastAsia="標楷體" w:hAnsi="標楷體" w:cs="標楷體-WinCharSetFFFF-H" w:hint="eastAsia"/>
          <w:color w:val="000000" w:themeColor="text1"/>
          <w:kern w:val="0"/>
        </w:rPr>
        <w:t>前</w:t>
      </w:r>
      <w:r w:rsidRPr="0022293C">
        <w:rPr>
          <w:rFonts w:ascii="標楷體" w:eastAsia="標楷體" w:hAnsi="標楷體" w:cs="標楷體-WinCharSetFFFF-H" w:hint="eastAsia"/>
          <w:color w:val="000000" w:themeColor="text1"/>
          <w:kern w:val="0"/>
        </w:rPr>
        <w:t>項應提董事會討論事項外，在董事會休會期間，董事會依法令或公司章程規定，授權行使董事會職權者，其授權層級、內容或事項應具體明確，不得概括授權。</w:t>
      </w:r>
    </w:p>
    <w:p w14:paraId="2977E7E8" w14:textId="77777777" w:rsidR="00ED6609" w:rsidRPr="0022293C" w:rsidRDefault="00ED6609" w:rsidP="00381662">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78086F91" w14:textId="69C127FE" w:rsidR="003F4D7D" w:rsidRPr="0022293C" w:rsidRDefault="003F4D7D" w:rsidP="00EB692D">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三十</w:t>
      </w:r>
      <w:r w:rsidR="00A91E96">
        <w:rPr>
          <w:rFonts w:ascii="標楷體" w:eastAsia="標楷體" w:hAnsi="標楷體" w:cs="標楷體-WinCharSetFFFF-H" w:hint="eastAsia"/>
          <w:color w:val="000000" w:themeColor="text1"/>
          <w:kern w:val="0"/>
        </w:rPr>
        <w:t>六</w:t>
      </w:r>
      <w:r w:rsidRPr="0022293C">
        <w:rPr>
          <w:rFonts w:ascii="標楷體" w:eastAsia="標楷體" w:hAnsi="標楷體" w:cs="標楷體-WinCharSetFFFF-H" w:hint="eastAsia"/>
          <w:color w:val="000000" w:themeColor="text1"/>
          <w:kern w:val="0"/>
        </w:rPr>
        <w:t>條</w:t>
      </w:r>
      <w:r w:rsidR="00381662" w:rsidRPr="0022293C">
        <w:rPr>
          <w:rFonts w:ascii="標楷體" w:eastAsia="標楷體" w:hAnsi="標楷體" w:cs="標楷體-WinCharSetFFFF-H" w:hint="eastAsia"/>
          <w:color w:val="000000" w:themeColor="text1"/>
          <w:kern w:val="0"/>
        </w:rPr>
        <w:tab/>
      </w:r>
      <w:r w:rsidRPr="0022293C">
        <w:rPr>
          <w:rFonts w:ascii="標楷體" w:eastAsia="標楷體" w:hAnsi="標楷體" w:cs="標楷體-WinCharSetFFFF-H" w:hint="eastAsia"/>
          <w:color w:val="000000" w:themeColor="text1"/>
          <w:kern w:val="0"/>
        </w:rPr>
        <w:t>本公司應將董事會之決議辦理事項明確交付適當之執行單位或人員，要求依計畫時程及目標執行，同時列入追蹤管理，確實考核其執行情形。</w:t>
      </w:r>
    </w:p>
    <w:p w14:paraId="76AD0808" w14:textId="77777777" w:rsidR="003F4D7D" w:rsidRPr="0022293C" w:rsidRDefault="003F4D7D" w:rsidP="00EB692D">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董事會應充分掌握執行進度，並於下次會議進行報告，俾董事會之經營決策得以落實。</w:t>
      </w:r>
    </w:p>
    <w:p w14:paraId="3C7E9560" w14:textId="77777777" w:rsidR="00A91E96" w:rsidRDefault="00A91E96" w:rsidP="00A91E96">
      <w:pPr>
        <w:autoSpaceDE w:val="0"/>
        <w:autoSpaceDN w:val="0"/>
        <w:adjustRightInd w:val="0"/>
        <w:jc w:val="center"/>
        <w:rPr>
          <w:rFonts w:ascii="標楷體" w:eastAsia="標楷體" w:hAnsi="標楷體" w:cs="標楷體"/>
          <w:b/>
          <w:kern w:val="0"/>
        </w:rPr>
      </w:pPr>
    </w:p>
    <w:p w14:paraId="35694FF7" w14:textId="436FDBB1" w:rsidR="00A91E96" w:rsidRPr="00B16450" w:rsidRDefault="00A91E96" w:rsidP="00A91E96">
      <w:pPr>
        <w:autoSpaceDE w:val="0"/>
        <w:autoSpaceDN w:val="0"/>
        <w:adjustRightInd w:val="0"/>
        <w:jc w:val="center"/>
        <w:rPr>
          <w:rFonts w:ascii="標楷體" w:eastAsia="標楷體" w:hAnsi="標楷體" w:cs="標楷體"/>
          <w:b/>
          <w:kern w:val="0"/>
        </w:rPr>
      </w:pPr>
      <w:r w:rsidRPr="00B16450">
        <w:rPr>
          <w:rFonts w:ascii="標楷體" w:eastAsia="標楷體" w:hAnsi="標楷體" w:cs="標楷體" w:hint="eastAsia"/>
          <w:b/>
          <w:kern w:val="0"/>
        </w:rPr>
        <w:t>第</w:t>
      </w:r>
      <w:r>
        <w:rPr>
          <w:rFonts w:ascii="標楷體" w:eastAsia="標楷體" w:hAnsi="標楷體" w:cs="標楷體" w:hint="eastAsia"/>
          <w:b/>
          <w:kern w:val="0"/>
        </w:rPr>
        <w:t>五</w:t>
      </w:r>
      <w:r w:rsidRPr="00B16450">
        <w:rPr>
          <w:rFonts w:ascii="標楷體" w:eastAsia="標楷體" w:hAnsi="標楷體" w:cs="標楷體" w:hint="eastAsia"/>
          <w:b/>
          <w:kern w:val="0"/>
        </w:rPr>
        <w:t>節</w:t>
      </w:r>
      <w:r w:rsidRPr="00B16450">
        <w:rPr>
          <w:rFonts w:ascii="標楷體" w:eastAsia="標楷體" w:hAnsi="標楷體" w:cs="標楷體"/>
          <w:b/>
          <w:kern w:val="0"/>
        </w:rPr>
        <w:t xml:space="preserve"> </w:t>
      </w:r>
      <w:r w:rsidRPr="00B16450">
        <w:rPr>
          <w:rFonts w:ascii="標楷體" w:eastAsia="標楷體" w:hAnsi="標楷體" w:cs="標楷體" w:hint="eastAsia"/>
          <w:b/>
          <w:kern w:val="0"/>
        </w:rPr>
        <w:t>董事</w:t>
      </w:r>
      <w:r>
        <w:rPr>
          <w:rFonts w:ascii="標楷體" w:eastAsia="標楷體" w:hAnsi="標楷體" w:cs="標楷體" w:hint="eastAsia"/>
          <w:b/>
          <w:kern w:val="0"/>
        </w:rPr>
        <w:t>之終實注意義務與責任</w:t>
      </w:r>
    </w:p>
    <w:p w14:paraId="671A0C92" w14:textId="77777777" w:rsidR="00ED6609" w:rsidRPr="00A91E96" w:rsidRDefault="00ED6609" w:rsidP="00381662">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5CEEF423" w14:textId="322824B3" w:rsidR="009720C3" w:rsidRDefault="003F4D7D" w:rsidP="00EB692D">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三十</w:t>
      </w:r>
      <w:r w:rsidR="00A91E96">
        <w:rPr>
          <w:rFonts w:ascii="標楷體" w:eastAsia="標楷體" w:hAnsi="標楷體" w:cs="標楷體-WinCharSetFFFF-H" w:hint="eastAsia"/>
          <w:color w:val="000000" w:themeColor="text1"/>
          <w:kern w:val="0"/>
        </w:rPr>
        <w:t>七</w:t>
      </w:r>
      <w:r w:rsidRPr="0022293C">
        <w:rPr>
          <w:rFonts w:ascii="標楷體" w:eastAsia="標楷體" w:hAnsi="標楷體" w:cs="標楷體-WinCharSetFFFF-H" w:hint="eastAsia"/>
          <w:color w:val="000000" w:themeColor="text1"/>
          <w:kern w:val="0"/>
        </w:rPr>
        <w:t>條</w:t>
      </w:r>
      <w:r w:rsidR="00381662" w:rsidRPr="0022293C">
        <w:rPr>
          <w:rFonts w:ascii="標楷體" w:eastAsia="標楷體" w:hAnsi="標楷體" w:cs="標楷體-WinCharSetFFFF-H" w:hint="eastAsia"/>
          <w:color w:val="000000" w:themeColor="text1"/>
          <w:kern w:val="0"/>
        </w:rPr>
        <w:tab/>
      </w:r>
      <w:r w:rsidR="009720C3">
        <w:rPr>
          <w:rFonts w:ascii="標楷體" w:eastAsia="標楷體" w:hAnsi="標楷體" w:cs="標楷體-WinCharSetFFFF-H" w:hint="eastAsia"/>
          <w:color w:val="000000" w:themeColor="text1"/>
          <w:kern w:val="0"/>
        </w:rPr>
        <w:t>(董事會成員應忠實執行業務及盡善良管理人之注意義務)</w:t>
      </w:r>
    </w:p>
    <w:p w14:paraId="6D612C01" w14:textId="6679779F" w:rsidR="003F4D7D" w:rsidRDefault="003F4D7D" w:rsidP="009720C3">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董事會成員應忠實執行業務及盡善良管理人之注意義務，並以高度自律及審慎之態度行使職權，對於公司業務之執行，除依法律或公司章程規定應由股東會決議之事項外，應確實依董事會決議為之。</w:t>
      </w:r>
    </w:p>
    <w:p w14:paraId="11CE470B" w14:textId="5F4AF633" w:rsidR="00A91E96" w:rsidRPr="0022293C" w:rsidRDefault="00A91E96" w:rsidP="00A91E96">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Pr>
          <w:rFonts w:ascii="標楷體" w:eastAsia="標楷體" w:hAnsi="標楷體" w:cs="標楷體-WinCharSetFFFF-H" w:hint="eastAsia"/>
          <w:color w:val="000000" w:themeColor="text1"/>
          <w:kern w:val="0"/>
        </w:rPr>
        <w:t>本</w:t>
      </w:r>
      <w:r w:rsidRPr="00A91E96">
        <w:rPr>
          <w:rFonts w:ascii="標楷體" w:eastAsia="標楷體" w:hAnsi="標楷體" w:cs="標楷體-WinCharSetFFFF-H" w:hint="eastAsia"/>
          <w:color w:val="000000" w:themeColor="text1"/>
          <w:kern w:val="0"/>
        </w:rPr>
        <w:t>公司宜訂定董事會績效評估辦法及程序，除應每年定期就董事會及個別董事進行自我或同儕評鑑外，亦得委任外部專業機構或以其他適當方式進行績效評估；對董事會績效之評估內容應包含下列構面，並考量公司需求訂定適合之評估指標：</w:t>
      </w:r>
    </w:p>
    <w:p w14:paraId="5C75CF2C" w14:textId="77777777" w:rsidR="002B6AD5" w:rsidRPr="008C60F9" w:rsidRDefault="002B6AD5" w:rsidP="00EB692D">
      <w:pPr>
        <w:pStyle w:val="HTML"/>
        <w:tabs>
          <w:tab w:val="clear" w:pos="916"/>
          <w:tab w:val="left" w:pos="1418"/>
        </w:tabs>
        <w:ind w:leftChars="590" w:left="1418" w:hanging="2"/>
        <w:jc w:val="both"/>
        <w:rPr>
          <w:rFonts w:ascii="Times New Roman" w:eastAsia="標楷體" w:hAnsi="Times New Roman" w:cs="Times New Roman"/>
          <w:color w:val="000000" w:themeColor="text1"/>
        </w:rPr>
      </w:pPr>
      <w:r w:rsidRPr="008C60F9">
        <w:rPr>
          <w:rFonts w:ascii="Times New Roman" w:eastAsia="標楷體" w:hAnsi="Times New Roman" w:cs="Times New Roman" w:hint="eastAsia"/>
          <w:color w:val="000000" w:themeColor="text1"/>
        </w:rPr>
        <w:t>一、對公司營運之參與程度。</w:t>
      </w:r>
    </w:p>
    <w:p w14:paraId="2E99C173" w14:textId="77777777" w:rsidR="002B6AD5" w:rsidRPr="008C60F9" w:rsidRDefault="002B6AD5" w:rsidP="00EB692D">
      <w:pPr>
        <w:pStyle w:val="HTML"/>
        <w:tabs>
          <w:tab w:val="clear" w:pos="916"/>
        </w:tabs>
        <w:ind w:leftChars="590" w:left="1418" w:hanging="2"/>
        <w:jc w:val="both"/>
        <w:rPr>
          <w:rFonts w:ascii="Times New Roman" w:eastAsia="標楷體" w:hAnsi="Times New Roman" w:cs="Times New Roman"/>
          <w:color w:val="000000" w:themeColor="text1"/>
        </w:rPr>
      </w:pPr>
      <w:r w:rsidRPr="008C60F9">
        <w:rPr>
          <w:rFonts w:ascii="Times New Roman" w:eastAsia="標楷體" w:hAnsi="Times New Roman" w:cs="Times New Roman" w:hint="eastAsia"/>
          <w:color w:val="000000" w:themeColor="text1"/>
        </w:rPr>
        <w:t>二、提升董事會決策品質。</w:t>
      </w:r>
    </w:p>
    <w:p w14:paraId="5B9F12EC" w14:textId="77777777" w:rsidR="002B6AD5" w:rsidRPr="008C60F9" w:rsidRDefault="002B6AD5" w:rsidP="00EB692D">
      <w:pPr>
        <w:pStyle w:val="HTML"/>
        <w:tabs>
          <w:tab w:val="clear" w:pos="916"/>
        </w:tabs>
        <w:ind w:leftChars="590" w:left="1418" w:hanging="2"/>
        <w:jc w:val="both"/>
        <w:rPr>
          <w:rFonts w:ascii="Times New Roman" w:eastAsia="標楷體" w:hAnsi="Times New Roman" w:cs="Times New Roman"/>
          <w:color w:val="000000" w:themeColor="text1"/>
        </w:rPr>
      </w:pPr>
      <w:r w:rsidRPr="008C60F9">
        <w:rPr>
          <w:rFonts w:ascii="Times New Roman" w:eastAsia="標楷體" w:hAnsi="Times New Roman" w:cs="Times New Roman" w:hint="eastAsia"/>
          <w:color w:val="000000" w:themeColor="text1"/>
        </w:rPr>
        <w:t>三、董事會組成與結構。</w:t>
      </w:r>
    </w:p>
    <w:p w14:paraId="00A5BFC8" w14:textId="77777777" w:rsidR="002B6AD5" w:rsidRPr="008C60F9" w:rsidRDefault="002B6AD5" w:rsidP="00EB692D">
      <w:pPr>
        <w:pStyle w:val="HTML"/>
        <w:tabs>
          <w:tab w:val="clear" w:pos="916"/>
          <w:tab w:val="left" w:pos="955"/>
        </w:tabs>
        <w:ind w:leftChars="590" w:left="1418" w:hanging="2"/>
        <w:jc w:val="both"/>
        <w:rPr>
          <w:rFonts w:ascii="Times New Roman" w:eastAsia="標楷體" w:hAnsi="Times New Roman" w:cs="Times New Roman"/>
          <w:color w:val="000000" w:themeColor="text1"/>
        </w:rPr>
      </w:pPr>
      <w:r w:rsidRPr="008C60F9">
        <w:rPr>
          <w:rFonts w:ascii="Times New Roman" w:eastAsia="標楷體" w:hAnsi="Times New Roman" w:cs="Times New Roman" w:hint="eastAsia"/>
          <w:color w:val="000000" w:themeColor="text1"/>
        </w:rPr>
        <w:t>四、董事之選任及持續進修。</w:t>
      </w:r>
    </w:p>
    <w:p w14:paraId="71BAF92D" w14:textId="77777777" w:rsidR="002B6AD5" w:rsidRPr="008C60F9" w:rsidRDefault="002B6AD5" w:rsidP="00EB692D">
      <w:pPr>
        <w:pStyle w:val="HTML"/>
        <w:tabs>
          <w:tab w:val="clear" w:pos="916"/>
          <w:tab w:val="left" w:pos="955"/>
        </w:tabs>
        <w:ind w:leftChars="590" w:left="1418" w:hanging="2"/>
        <w:jc w:val="both"/>
        <w:rPr>
          <w:rFonts w:ascii="Times New Roman" w:eastAsia="標楷體" w:hAnsi="Times New Roman" w:cs="Times New Roman"/>
          <w:color w:val="000000" w:themeColor="text1"/>
        </w:rPr>
      </w:pPr>
      <w:r w:rsidRPr="008C60F9">
        <w:rPr>
          <w:rFonts w:ascii="Times New Roman" w:eastAsia="標楷體" w:hAnsi="Times New Roman" w:cs="Times New Roman" w:hint="eastAsia"/>
          <w:color w:val="000000" w:themeColor="text1"/>
        </w:rPr>
        <w:t>五、內部控制。</w:t>
      </w:r>
    </w:p>
    <w:p w14:paraId="2CF622EB" w14:textId="1F29B4B4" w:rsidR="002B6AD5" w:rsidRPr="008C60F9" w:rsidRDefault="002B6AD5" w:rsidP="00EB692D">
      <w:pPr>
        <w:pStyle w:val="HTML"/>
        <w:tabs>
          <w:tab w:val="clear" w:pos="916"/>
          <w:tab w:val="left" w:pos="955"/>
        </w:tabs>
        <w:ind w:leftChars="590" w:left="1418" w:hanging="2"/>
        <w:jc w:val="both"/>
        <w:rPr>
          <w:rFonts w:ascii="Times New Roman" w:eastAsia="標楷體" w:hAnsi="Times New Roman" w:cs="Times New Roman"/>
          <w:color w:val="000000" w:themeColor="text1"/>
        </w:rPr>
      </w:pPr>
      <w:r w:rsidRPr="008C60F9">
        <w:rPr>
          <w:rFonts w:ascii="Times New Roman" w:eastAsia="標楷體" w:hAnsi="Times New Roman" w:cs="Times New Roman" w:hint="eastAsia"/>
          <w:color w:val="000000" w:themeColor="text1"/>
        </w:rPr>
        <w:lastRenderedPageBreak/>
        <w:t>對董事成員</w:t>
      </w:r>
      <w:r w:rsidRPr="008C60F9">
        <w:rPr>
          <w:rFonts w:ascii="Times New Roman" w:eastAsia="標楷體" w:hAnsi="Times New Roman" w:cs="Times New Roman" w:hint="eastAsia"/>
          <w:color w:val="000000" w:themeColor="text1"/>
        </w:rPr>
        <w:t>(</w:t>
      </w:r>
      <w:r w:rsidRPr="008C60F9">
        <w:rPr>
          <w:rFonts w:ascii="Times New Roman" w:eastAsia="標楷體" w:hAnsi="Times New Roman" w:cs="Times New Roman" w:hint="eastAsia"/>
          <w:color w:val="000000" w:themeColor="text1"/>
        </w:rPr>
        <w:t>自我或同儕</w:t>
      </w:r>
      <w:r w:rsidRPr="008C60F9">
        <w:rPr>
          <w:rFonts w:ascii="Times New Roman" w:eastAsia="標楷體" w:hAnsi="Times New Roman" w:cs="Times New Roman" w:hint="eastAsia"/>
          <w:color w:val="000000" w:themeColor="text1"/>
        </w:rPr>
        <w:t>)</w:t>
      </w:r>
      <w:r w:rsidRPr="008C60F9">
        <w:rPr>
          <w:rFonts w:ascii="Times New Roman" w:eastAsia="標楷體" w:hAnsi="Times New Roman" w:cs="Times New Roman" w:hint="eastAsia"/>
          <w:color w:val="000000" w:themeColor="text1"/>
        </w:rPr>
        <w:t>績效之評估內容</w:t>
      </w:r>
      <w:r w:rsidR="005D0C2A">
        <w:rPr>
          <w:rFonts w:ascii="Times New Roman" w:eastAsia="標楷體" w:hAnsi="Times New Roman" w:cs="Times New Roman" w:hint="eastAsia"/>
          <w:color w:val="000000" w:themeColor="text1"/>
        </w:rPr>
        <w:t>應</w:t>
      </w:r>
      <w:r w:rsidRPr="008C60F9">
        <w:rPr>
          <w:rFonts w:ascii="Times New Roman" w:eastAsia="標楷體" w:hAnsi="Times New Roman" w:cs="Times New Roman" w:hint="eastAsia"/>
          <w:color w:val="000000" w:themeColor="text1"/>
        </w:rPr>
        <w:t>包含下列構面，並考量公司需求適當調整：</w:t>
      </w:r>
    </w:p>
    <w:p w14:paraId="79A66237" w14:textId="77777777" w:rsidR="002B6AD5" w:rsidRPr="008C60F9" w:rsidRDefault="002B6AD5" w:rsidP="00EB692D">
      <w:pPr>
        <w:pStyle w:val="HTML"/>
        <w:tabs>
          <w:tab w:val="left" w:pos="955"/>
        </w:tabs>
        <w:ind w:firstLineChars="590" w:firstLine="1416"/>
        <w:jc w:val="both"/>
        <w:rPr>
          <w:rFonts w:ascii="Times New Roman" w:eastAsia="標楷體" w:hAnsi="Times New Roman" w:cs="Times New Roman"/>
          <w:color w:val="000000" w:themeColor="text1"/>
        </w:rPr>
      </w:pPr>
      <w:r w:rsidRPr="008C60F9">
        <w:rPr>
          <w:rFonts w:ascii="Times New Roman" w:eastAsia="標楷體" w:hAnsi="Times New Roman" w:cs="Times New Roman" w:hint="eastAsia"/>
          <w:color w:val="000000" w:themeColor="text1"/>
        </w:rPr>
        <w:t>一、公司目標與任務之掌握。</w:t>
      </w:r>
    </w:p>
    <w:p w14:paraId="7F12D7CE" w14:textId="77777777" w:rsidR="002B6AD5" w:rsidRPr="008C60F9" w:rsidRDefault="002B6AD5" w:rsidP="00EB692D">
      <w:pPr>
        <w:pStyle w:val="HTML"/>
        <w:tabs>
          <w:tab w:val="left" w:pos="955"/>
        </w:tabs>
        <w:ind w:firstLineChars="590" w:firstLine="1416"/>
        <w:jc w:val="both"/>
        <w:rPr>
          <w:rFonts w:ascii="Times New Roman" w:eastAsia="標楷體" w:hAnsi="Times New Roman" w:cs="Times New Roman"/>
          <w:color w:val="000000" w:themeColor="text1"/>
        </w:rPr>
      </w:pPr>
      <w:r w:rsidRPr="008C60F9">
        <w:rPr>
          <w:rFonts w:ascii="Times New Roman" w:eastAsia="標楷體" w:hAnsi="Times New Roman" w:cs="Times New Roman" w:hint="eastAsia"/>
          <w:color w:val="000000" w:themeColor="text1"/>
        </w:rPr>
        <w:t>二、董事職責認知。</w:t>
      </w:r>
    </w:p>
    <w:p w14:paraId="10EDF58C" w14:textId="77777777" w:rsidR="002B6AD5" w:rsidRPr="008C60F9" w:rsidRDefault="002B6AD5" w:rsidP="00EB692D">
      <w:pPr>
        <w:pStyle w:val="HTML"/>
        <w:tabs>
          <w:tab w:val="left" w:pos="955"/>
        </w:tabs>
        <w:ind w:firstLineChars="590" w:firstLine="1416"/>
        <w:jc w:val="both"/>
        <w:rPr>
          <w:rFonts w:ascii="Times New Roman" w:eastAsia="標楷體" w:hAnsi="Times New Roman" w:cs="Times New Roman"/>
          <w:color w:val="000000" w:themeColor="text1"/>
        </w:rPr>
      </w:pPr>
      <w:r w:rsidRPr="008C60F9">
        <w:rPr>
          <w:rFonts w:ascii="Times New Roman" w:eastAsia="標楷體" w:hAnsi="Times New Roman" w:cs="Times New Roman" w:hint="eastAsia"/>
          <w:color w:val="000000" w:themeColor="text1"/>
        </w:rPr>
        <w:t>三、對公司營運之參與程度。</w:t>
      </w:r>
    </w:p>
    <w:p w14:paraId="13F1AB24" w14:textId="77777777" w:rsidR="002B6AD5" w:rsidRPr="008C60F9" w:rsidRDefault="002B6AD5" w:rsidP="00EB692D">
      <w:pPr>
        <w:pStyle w:val="HTML"/>
        <w:tabs>
          <w:tab w:val="left" w:pos="955"/>
        </w:tabs>
        <w:ind w:firstLineChars="590" w:firstLine="1416"/>
        <w:jc w:val="both"/>
        <w:rPr>
          <w:rFonts w:ascii="Times New Roman" w:eastAsia="標楷體" w:hAnsi="Times New Roman" w:cs="Times New Roman"/>
          <w:color w:val="000000" w:themeColor="text1"/>
        </w:rPr>
      </w:pPr>
      <w:r w:rsidRPr="008C60F9">
        <w:rPr>
          <w:rFonts w:ascii="Times New Roman" w:eastAsia="標楷體" w:hAnsi="Times New Roman" w:cs="Times New Roman" w:hint="eastAsia"/>
          <w:color w:val="000000" w:themeColor="text1"/>
        </w:rPr>
        <w:t>四、內部關係經營與溝通。</w:t>
      </w:r>
    </w:p>
    <w:p w14:paraId="393F4F28" w14:textId="77777777" w:rsidR="002B6AD5" w:rsidRPr="008C60F9" w:rsidRDefault="002B6AD5" w:rsidP="00EB692D">
      <w:pPr>
        <w:pStyle w:val="HTML"/>
        <w:tabs>
          <w:tab w:val="left" w:pos="955"/>
        </w:tabs>
        <w:ind w:firstLineChars="590" w:firstLine="1416"/>
        <w:jc w:val="both"/>
        <w:rPr>
          <w:rFonts w:ascii="Times New Roman" w:eastAsia="標楷體" w:hAnsi="Times New Roman" w:cs="Times New Roman"/>
          <w:color w:val="000000" w:themeColor="text1"/>
        </w:rPr>
      </w:pPr>
      <w:r w:rsidRPr="008C60F9">
        <w:rPr>
          <w:rFonts w:ascii="Times New Roman" w:eastAsia="標楷體" w:hAnsi="Times New Roman" w:cs="Times New Roman" w:hint="eastAsia"/>
          <w:color w:val="000000" w:themeColor="text1"/>
        </w:rPr>
        <w:t>五、董事之專業及持續進修。</w:t>
      </w:r>
    </w:p>
    <w:p w14:paraId="279B075B" w14:textId="73350266" w:rsidR="00494D83" w:rsidRDefault="002B6AD5" w:rsidP="00494D83">
      <w:pPr>
        <w:pStyle w:val="HTML"/>
        <w:tabs>
          <w:tab w:val="left" w:pos="955"/>
        </w:tabs>
        <w:ind w:firstLineChars="590" w:firstLine="1416"/>
        <w:jc w:val="both"/>
        <w:rPr>
          <w:rFonts w:ascii="Times New Roman" w:eastAsia="標楷體" w:hAnsi="Times New Roman" w:cs="Times New Roman"/>
          <w:color w:val="000000" w:themeColor="text1"/>
        </w:rPr>
      </w:pPr>
      <w:r w:rsidRPr="008C60F9">
        <w:rPr>
          <w:rFonts w:ascii="Times New Roman" w:eastAsia="標楷體" w:hAnsi="Times New Roman" w:cs="Times New Roman" w:hint="eastAsia"/>
          <w:color w:val="000000" w:themeColor="text1"/>
        </w:rPr>
        <w:t>六、內部控制。</w:t>
      </w:r>
    </w:p>
    <w:p w14:paraId="46C2066C" w14:textId="001B998D" w:rsidR="000023CA" w:rsidRPr="000023CA" w:rsidRDefault="000023CA" w:rsidP="000023C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Chars="590" w:left="1418" w:hanging="2"/>
        <w:jc w:val="both"/>
        <w:rPr>
          <w:rFonts w:ascii="Times New Roman" w:eastAsia="標楷體" w:hAnsi="Times New Roman" w:cs="Times New Roman"/>
          <w:color w:val="000000" w:themeColor="text1"/>
        </w:rPr>
      </w:pPr>
      <w:r>
        <w:rPr>
          <w:rFonts w:ascii="Times New Roman" w:eastAsia="標楷體" w:hAnsi="Times New Roman" w:cs="Times New Roman" w:hint="eastAsia"/>
          <w:color w:val="000000" w:themeColor="text1"/>
        </w:rPr>
        <w:t>本</w:t>
      </w:r>
      <w:r w:rsidRPr="000023CA">
        <w:rPr>
          <w:rFonts w:ascii="Times New Roman" w:eastAsia="標楷體" w:hAnsi="Times New Roman" w:cs="Times New Roman" w:hint="eastAsia"/>
          <w:color w:val="000000" w:themeColor="text1"/>
        </w:rPr>
        <w:t>公司</w:t>
      </w:r>
      <w:r w:rsidR="00872533" w:rsidRPr="00872533">
        <w:rPr>
          <w:rFonts w:ascii="Times New Roman" w:eastAsia="標楷體" w:hAnsi="Times New Roman" w:cs="Times New Roman"/>
          <w:color w:val="000000" w:themeColor="text1"/>
        </w:rPr>
        <w:t>應</w:t>
      </w:r>
      <w:r w:rsidRPr="000023CA">
        <w:rPr>
          <w:rFonts w:ascii="Times New Roman" w:eastAsia="標楷體" w:hAnsi="Times New Roman" w:cs="Times New Roman" w:hint="eastAsia"/>
          <w:color w:val="000000" w:themeColor="text1"/>
        </w:rPr>
        <w:t>對功能性委員會進行績效評估，評估內容宜包含下列構面，並考量公司需求適當調整：</w:t>
      </w:r>
    </w:p>
    <w:p w14:paraId="1C7D337B" w14:textId="77777777" w:rsidR="000023CA" w:rsidRPr="000023CA" w:rsidRDefault="000023CA" w:rsidP="000023CA">
      <w:pPr>
        <w:pStyle w:val="HTML"/>
        <w:tabs>
          <w:tab w:val="left" w:pos="955"/>
        </w:tabs>
        <w:ind w:firstLineChars="590" w:firstLine="1416"/>
        <w:jc w:val="both"/>
        <w:rPr>
          <w:rFonts w:ascii="Times New Roman" w:eastAsia="標楷體" w:hAnsi="Times New Roman" w:cs="Times New Roman"/>
          <w:color w:val="000000" w:themeColor="text1"/>
        </w:rPr>
      </w:pPr>
      <w:r w:rsidRPr="000023CA">
        <w:rPr>
          <w:rFonts w:ascii="Times New Roman" w:eastAsia="標楷體" w:hAnsi="Times New Roman" w:cs="Times New Roman" w:hint="eastAsia"/>
          <w:color w:val="000000" w:themeColor="text1"/>
        </w:rPr>
        <w:t>一、對公司營運之參與程度。</w:t>
      </w:r>
    </w:p>
    <w:p w14:paraId="0A2CABC9" w14:textId="77777777" w:rsidR="000023CA" w:rsidRPr="000023CA" w:rsidRDefault="000023CA" w:rsidP="000023CA">
      <w:pPr>
        <w:pStyle w:val="HTML"/>
        <w:tabs>
          <w:tab w:val="left" w:pos="955"/>
        </w:tabs>
        <w:ind w:firstLineChars="590" w:firstLine="1416"/>
        <w:jc w:val="both"/>
        <w:rPr>
          <w:rFonts w:ascii="Times New Roman" w:eastAsia="標楷體" w:hAnsi="Times New Roman" w:cs="Times New Roman"/>
          <w:color w:val="000000" w:themeColor="text1"/>
        </w:rPr>
      </w:pPr>
      <w:r w:rsidRPr="000023CA">
        <w:rPr>
          <w:rFonts w:ascii="Times New Roman" w:eastAsia="標楷體" w:hAnsi="Times New Roman" w:cs="Times New Roman" w:hint="eastAsia"/>
          <w:color w:val="000000" w:themeColor="text1"/>
        </w:rPr>
        <w:t>二、功能性委員會職責認知。</w:t>
      </w:r>
    </w:p>
    <w:p w14:paraId="6EC6F70A" w14:textId="77777777" w:rsidR="000023CA" w:rsidRPr="000023CA" w:rsidRDefault="000023CA" w:rsidP="000023CA">
      <w:pPr>
        <w:pStyle w:val="HTML"/>
        <w:tabs>
          <w:tab w:val="left" w:pos="955"/>
        </w:tabs>
        <w:ind w:firstLineChars="590" w:firstLine="1416"/>
        <w:jc w:val="both"/>
        <w:rPr>
          <w:rFonts w:ascii="Times New Roman" w:eastAsia="標楷體" w:hAnsi="Times New Roman" w:cs="Times New Roman"/>
          <w:color w:val="000000" w:themeColor="text1"/>
        </w:rPr>
      </w:pPr>
      <w:r w:rsidRPr="000023CA">
        <w:rPr>
          <w:rFonts w:ascii="Times New Roman" w:eastAsia="標楷體" w:hAnsi="Times New Roman" w:cs="Times New Roman" w:hint="eastAsia"/>
          <w:color w:val="000000" w:themeColor="text1"/>
        </w:rPr>
        <w:t>三、提升功能性委員會決策品質。</w:t>
      </w:r>
    </w:p>
    <w:p w14:paraId="62001D3D" w14:textId="77777777" w:rsidR="000023CA" w:rsidRPr="000023CA" w:rsidRDefault="000023CA" w:rsidP="000023CA">
      <w:pPr>
        <w:pStyle w:val="HTML"/>
        <w:tabs>
          <w:tab w:val="left" w:pos="955"/>
        </w:tabs>
        <w:ind w:firstLineChars="590" w:firstLine="1416"/>
        <w:jc w:val="both"/>
        <w:rPr>
          <w:rFonts w:ascii="Times New Roman" w:eastAsia="標楷體" w:hAnsi="Times New Roman" w:cs="Times New Roman"/>
          <w:color w:val="000000" w:themeColor="text1"/>
        </w:rPr>
      </w:pPr>
      <w:r w:rsidRPr="000023CA">
        <w:rPr>
          <w:rFonts w:ascii="Times New Roman" w:eastAsia="標楷體" w:hAnsi="Times New Roman" w:cs="Times New Roman" w:hint="eastAsia"/>
          <w:color w:val="000000" w:themeColor="text1"/>
        </w:rPr>
        <w:t>四、功能性委員會組成及成員選任。</w:t>
      </w:r>
    </w:p>
    <w:p w14:paraId="396E8880" w14:textId="77777777" w:rsidR="000023CA" w:rsidRPr="000023CA" w:rsidRDefault="000023CA" w:rsidP="000023CA">
      <w:pPr>
        <w:pStyle w:val="HTML"/>
        <w:tabs>
          <w:tab w:val="left" w:pos="955"/>
        </w:tabs>
        <w:ind w:firstLineChars="590" w:firstLine="1416"/>
        <w:jc w:val="both"/>
        <w:rPr>
          <w:rFonts w:ascii="Times New Roman" w:eastAsia="標楷體" w:hAnsi="Times New Roman" w:cs="Times New Roman"/>
          <w:color w:val="000000" w:themeColor="text1"/>
        </w:rPr>
      </w:pPr>
      <w:r w:rsidRPr="000023CA">
        <w:rPr>
          <w:rFonts w:ascii="Times New Roman" w:eastAsia="標楷體" w:hAnsi="Times New Roman" w:cs="Times New Roman" w:hint="eastAsia"/>
          <w:color w:val="000000" w:themeColor="text1"/>
        </w:rPr>
        <w:t>五、內部控制。</w:t>
      </w:r>
    </w:p>
    <w:p w14:paraId="53A9F060" w14:textId="3DDE71F1" w:rsidR="000023CA" w:rsidRPr="008C60F9" w:rsidRDefault="000023CA" w:rsidP="000023C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Chars="590" w:left="1416" w:firstLine="2"/>
        <w:jc w:val="both"/>
        <w:rPr>
          <w:rFonts w:ascii="Times New Roman" w:eastAsia="標楷體" w:hAnsi="Times New Roman" w:cs="Times New Roman"/>
          <w:color w:val="000000" w:themeColor="text1"/>
        </w:rPr>
      </w:pPr>
      <w:r>
        <w:rPr>
          <w:rFonts w:ascii="Times New Roman" w:eastAsia="標楷體" w:hAnsi="Times New Roman" w:cs="Times New Roman" w:hint="eastAsia"/>
          <w:color w:val="000000" w:themeColor="text1"/>
        </w:rPr>
        <w:t>本</w:t>
      </w:r>
      <w:r w:rsidRPr="000023CA">
        <w:rPr>
          <w:rFonts w:ascii="Times New Roman" w:eastAsia="標楷體" w:hAnsi="Times New Roman" w:cs="Times New Roman" w:hint="eastAsia"/>
          <w:color w:val="000000" w:themeColor="text1"/>
        </w:rPr>
        <w:t>公司</w:t>
      </w:r>
      <w:r w:rsidR="00872533" w:rsidRPr="00872533">
        <w:rPr>
          <w:rFonts w:ascii="Times New Roman" w:eastAsia="標楷體" w:hAnsi="Times New Roman" w:cs="Times New Roman"/>
          <w:color w:val="000000" w:themeColor="text1"/>
        </w:rPr>
        <w:t>應</w:t>
      </w:r>
      <w:r w:rsidRPr="000023CA">
        <w:rPr>
          <w:rFonts w:ascii="Times New Roman" w:eastAsia="標楷體" w:hAnsi="Times New Roman" w:cs="Times New Roman" w:hint="eastAsia"/>
          <w:color w:val="000000" w:themeColor="text1"/>
        </w:rPr>
        <w:t>將績效評估之結果提報董事會，並運用於個別董事薪資報酬及提名續任之參考。</w:t>
      </w:r>
    </w:p>
    <w:p w14:paraId="58C0F13E" w14:textId="77777777" w:rsidR="00ED6609" w:rsidRPr="0022293C" w:rsidRDefault="00ED6609" w:rsidP="00381662">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7CF3CCDC" w14:textId="029E69BC" w:rsidR="003F4D7D" w:rsidRDefault="003F4D7D" w:rsidP="00AE69CE">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三十七</w:t>
      </w:r>
      <w:r w:rsidRPr="0022293C">
        <w:rPr>
          <w:rFonts w:ascii="標楷體" w:eastAsia="標楷體" w:hAnsi="標楷體" w:cs="標楷體-WinCharSetFFFF-H" w:hint="eastAsia"/>
          <w:color w:val="000000" w:themeColor="text1"/>
          <w:kern w:val="0"/>
        </w:rPr>
        <w:t>條</w:t>
      </w:r>
      <w:r w:rsidR="000023CA">
        <w:rPr>
          <w:rFonts w:ascii="標楷體" w:eastAsia="標楷體" w:hAnsi="標楷體" w:cs="標楷體-WinCharSetFFFF-H" w:hint="eastAsia"/>
          <w:color w:val="000000" w:themeColor="text1"/>
          <w:kern w:val="0"/>
        </w:rPr>
        <w:t>之一</w:t>
      </w:r>
      <w:r w:rsidR="00AE69CE">
        <w:rPr>
          <w:rFonts w:ascii="標楷體" w:eastAsia="標楷體" w:hAnsi="標楷體" w:cs="標楷體-WinCharSetFFFF-H" w:hint="eastAsia"/>
          <w:color w:val="000000" w:themeColor="text1"/>
          <w:kern w:val="0"/>
        </w:rPr>
        <w:t xml:space="preserve"> </w:t>
      </w:r>
      <w:r w:rsidRPr="0022293C">
        <w:rPr>
          <w:rFonts w:ascii="標楷體" w:eastAsia="標楷體" w:hAnsi="標楷體" w:cs="標楷體-WinCharSetFFFF-H" w:hint="eastAsia"/>
          <w:color w:val="000000" w:themeColor="text1"/>
          <w:kern w:val="0"/>
        </w:rPr>
        <w:t>本公司宜建立管理階層之繼任計畫，並由董事會定期評估該計畫之發展與執行，以確保永續經營。</w:t>
      </w:r>
    </w:p>
    <w:p w14:paraId="07C12274" w14:textId="77777777" w:rsidR="00A71B1D" w:rsidRPr="0022293C" w:rsidRDefault="00A71B1D" w:rsidP="00AE58A1">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p>
    <w:p w14:paraId="0CD8B9E9" w14:textId="5A11F324" w:rsidR="002B1CD9" w:rsidRDefault="00A71B1D" w:rsidP="00A71B1D">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bookmarkStart w:id="3" w:name="_Hlk86825289"/>
      <w:r w:rsidRPr="0022293C">
        <w:rPr>
          <w:rFonts w:ascii="標楷體" w:eastAsia="標楷體" w:hAnsi="標楷體" w:cs="標楷體-WinCharSetFFFF-H" w:hint="eastAsia"/>
          <w:color w:val="000000" w:themeColor="text1"/>
          <w:kern w:val="0"/>
        </w:rPr>
        <w:t>第三十七</w:t>
      </w:r>
      <w:r w:rsidR="00A76EF1">
        <w:rPr>
          <w:rFonts w:ascii="標楷體" w:eastAsia="標楷體" w:hAnsi="標楷體" w:cs="標楷體-WinCharSetFFFF-H" w:hint="eastAsia"/>
          <w:color w:val="000000" w:themeColor="text1"/>
          <w:kern w:val="0"/>
        </w:rPr>
        <w:t>條</w:t>
      </w:r>
      <w:r>
        <w:rPr>
          <w:rFonts w:ascii="標楷體" w:eastAsia="標楷體" w:hAnsi="標楷體" w:cs="標楷體-WinCharSetFFFF-H" w:hint="eastAsia"/>
          <w:color w:val="000000" w:themeColor="text1"/>
          <w:kern w:val="0"/>
        </w:rPr>
        <w:t>之</w:t>
      </w:r>
      <w:r w:rsidR="000023CA">
        <w:rPr>
          <w:rFonts w:ascii="標楷體" w:eastAsia="標楷體" w:hAnsi="標楷體" w:cs="標楷體-WinCharSetFFFF-H" w:hint="eastAsia"/>
          <w:color w:val="000000" w:themeColor="text1"/>
          <w:kern w:val="0"/>
        </w:rPr>
        <w:t>二</w:t>
      </w:r>
      <w:r w:rsidR="002B1CD9">
        <w:rPr>
          <w:rFonts w:ascii="標楷體" w:eastAsia="標楷體" w:hAnsi="標楷體" w:cs="標楷體-WinCharSetFFFF-H" w:hint="eastAsia"/>
          <w:color w:val="000000" w:themeColor="text1"/>
          <w:kern w:val="0"/>
        </w:rPr>
        <w:t>(建立智慧財產管理制度)</w:t>
      </w:r>
    </w:p>
    <w:p w14:paraId="078EA4DF" w14:textId="0D1C2C36" w:rsidR="00A71B1D" w:rsidRPr="0022293C" w:rsidRDefault="00A71B1D" w:rsidP="002B1CD9">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董事會對公司智慧財產之經營方向與績效，宜就下列構面進行評估與監督，以確保公司以「計劃、執行、檢查與行動」之管理循環，建立智慧財產管理制度：</w:t>
      </w:r>
    </w:p>
    <w:p w14:paraId="0657BB7C" w14:textId="77777777" w:rsidR="00A71B1D" w:rsidRPr="0022293C" w:rsidRDefault="00A71B1D" w:rsidP="00A71B1D">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一、制訂與營運策略有關連之智慧財產管理政策、目標與制度。</w:t>
      </w:r>
    </w:p>
    <w:p w14:paraId="6EC0278F" w14:textId="77777777" w:rsidR="00A71B1D" w:rsidRPr="0022293C" w:rsidRDefault="00A71B1D" w:rsidP="00A71B1D">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二、依規模、型態，建立、實施、維持其智慧財產取得、保護、維護與運用管理制度。</w:t>
      </w:r>
    </w:p>
    <w:p w14:paraId="5CBA9CE6" w14:textId="77777777" w:rsidR="00A71B1D" w:rsidRPr="0022293C" w:rsidRDefault="00A71B1D" w:rsidP="00A71B1D">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三、決定及提供足以有效實施與維持智慧財產管理制度所需之資源。</w:t>
      </w:r>
    </w:p>
    <w:p w14:paraId="7E21F872" w14:textId="77777777" w:rsidR="00A71B1D" w:rsidRPr="0022293C" w:rsidRDefault="00A71B1D" w:rsidP="00A71B1D">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四、觀測內外部有關智慧財產管理之風險或機會並採取因應措施。</w:t>
      </w:r>
    </w:p>
    <w:p w14:paraId="784525E5" w14:textId="77777777" w:rsidR="00A71B1D" w:rsidRPr="0022293C" w:rsidRDefault="00A71B1D" w:rsidP="00A71B1D">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五、規劃及實施持續改善機制，以確保智慧財產管理制度運作與成效符合公司預期。</w:t>
      </w:r>
      <w:bookmarkEnd w:id="3"/>
    </w:p>
    <w:p w14:paraId="3006FEFF" w14:textId="77777777" w:rsidR="00ED6609" w:rsidRPr="00A71B1D" w:rsidRDefault="00ED6609"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p>
    <w:p w14:paraId="2BD0BE35" w14:textId="7733765F" w:rsidR="00BD1C28" w:rsidRPr="0022293C" w:rsidRDefault="003F4D7D" w:rsidP="00BD1C28">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三十八</w:t>
      </w:r>
      <w:r w:rsidRPr="0022293C">
        <w:rPr>
          <w:rFonts w:ascii="標楷體" w:eastAsia="標楷體" w:hAnsi="標楷體" w:cs="標楷體-WinCharSetFFFF-H" w:hint="eastAsia"/>
          <w:color w:val="000000" w:themeColor="text1"/>
          <w:kern w:val="0"/>
        </w:rPr>
        <w:t>條</w:t>
      </w:r>
      <w:r w:rsidR="00381662" w:rsidRPr="0022293C">
        <w:rPr>
          <w:rFonts w:ascii="標楷體" w:eastAsia="標楷體" w:hAnsi="標楷體" w:cs="標楷體-WinCharSetFFFF-H" w:hint="eastAsia"/>
          <w:color w:val="000000" w:themeColor="text1"/>
          <w:kern w:val="0"/>
        </w:rPr>
        <w:tab/>
      </w:r>
      <w:r w:rsidR="00BD1C28" w:rsidRPr="0022293C">
        <w:rPr>
          <w:rFonts w:ascii="標楷體" w:eastAsia="標楷體" w:hAnsi="標楷體" w:cs="標楷體-WinCharSetFFFF-H" w:hint="eastAsia"/>
          <w:color w:val="000000" w:themeColor="text1"/>
          <w:kern w:val="0"/>
        </w:rPr>
        <w:t>董事會決議如違反法令、公司章程，經繼續一年以上持股之股東或獨立董事請求通知董事會停止其執行決議行為事項者，董事會成員應儘速妥適處理或停止執行相關決議。</w:t>
      </w:r>
    </w:p>
    <w:p w14:paraId="021DBE84" w14:textId="77777777" w:rsidR="00BD1C28" w:rsidRPr="0022293C" w:rsidRDefault="00BD1C28" w:rsidP="00BD1C28">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董事會成員發現公司有受重大損害之虞時，應依前項規定辦理，並立即向審計委員會或審計委員會之獨立董事成員報告。</w:t>
      </w:r>
    </w:p>
    <w:p w14:paraId="309FB0F0" w14:textId="77777777" w:rsidR="00ED6609" w:rsidRPr="0022293C" w:rsidRDefault="00ED6609" w:rsidP="00381662">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23B90121" w14:textId="1DFF15B7" w:rsidR="00A1753B" w:rsidRDefault="003F4D7D" w:rsidP="00741207">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三十九</w:t>
      </w:r>
      <w:r w:rsidRPr="0022293C">
        <w:rPr>
          <w:rFonts w:ascii="標楷體" w:eastAsia="標楷體" w:hAnsi="標楷體" w:cs="標楷體-WinCharSetFFFF-H" w:hint="eastAsia"/>
          <w:color w:val="000000" w:themeColor="text1"/>
          <w:kern w:val="0"/>
        </w:rPr>
        <w:t>條</w:t>
      </w:r>
      <w:r w:rsidR="00381662" w:rsidRPr="0022293C">
        <w:rPr>
          <w:rFonts w:ascii="標楷體" w:eastAsia="標楷體" w:hAnsi="標楷體" w:cs="標楷體-WinCharSetFFFF-H" w:hint="eastAsia"/>
          <w:color w:val="000000" w:themeColor="text1"/>
          <w:kern w:val="0"/>
        </w:rPr>
        <w:tab/>
      </w:r>
      <w:r w:rsidRPr="0022293C">
        <w:rPr>
          <w:rFonts w:ascii="標楷體" w:eastAsia="標楷體" w:hAnsi="標楷體" w:cs="標楷體-WinCharSetFFFF-H" w:hint="eastAsia"/>
          <w:color w:val="000000" w:themeColor="text1"/>
          <w:kern w:val="0"/>
        </w:rPr>
        <w:t>本公司</w:t>
      </w:r>
      <w:r w:rsidR="00A1753B">
        <w:rPr>
          <w:rFonts w:ascii="標楷體" w:eastAsia="標楷體" w:hAnsi="標楷體" w:cs="標楷體-WinCharSetFFFF-H" w:hint="eastAsia"/>
          <w:color w:val="000000" w:themeColor="text1"/>
          <w:kern w:val="0"/>
        </w:rPr>
        <w:t>應</w:t>
      </w:r>
      <w:r w:rsidRPr="0022293C">
        <w:rPr>
          <w:rFonts w:ascii="標楷體" w:eastAsia="標楷體" w:hAnsi="標楷體" w:cs="標楷體-WinCharSetFFFF-H" w:hint="eastAsia"/>
          <w:color w:val="000000" w:themeColor="text1"/>
          <w:kern w:val="0"/>
        </w:rPr>
        <w:t>於董事任期內就其執行業務範圍依法應負之賠償責任為其</w:t>
      </w:r>
      <w:r w:rsidR="00A1753B">
        <w:rPr>
          <w:rFonts w:ascii="標楷體" w:eastAsia="標楷體" w:hAnsi="標楷體" w:cs="標楷體-WinCharSetFFFF-H" w:hint="eastAsia"/>
          <w:color w:val="000000" w:themeColor="text1"/>
          <w:kern w:val="0"/>
        </w:rPr>
        <w:t>投保</w:t>
      </w:r>
      <w:r w:rsidRPr="0022293C">
        <w:rPr>
          <w:rFonts w:ascii="標楷體" w:eastAsia="標楷體" w:hAnsi="標楷體" w:cs="標楷體-WinCharSetFFFF-H" w:hint="eastAsia"/>
          <w:color w:val="000000" w:themeColor="text1"/>
          <w:kern w:val="0"/>
        </w:rPr>
        <w:t>責任保險，以降低並分散董事因錯誤或疏失行為而造成公司及股東重大損害之風險。</w:t>
      </w:r>
      <w:bookmarkStart w:id="4" w:name="_Hlk86825358"/>
    </w:p>
    <w:p w14:paraId="7953AF0A" w14:textId="4C48E654" w:rsidR="003F4D7D" w:rsidRPr="0022293C" w:rsidRDefault="00741207" w:rsidP="00A1753B">
      <w:pPr>
        <w:autoSpaceDE w:val="0"/>
        <w:autoSpaceDN w:val="0"/>
        <w:adjustRightInd w:val="0"/>
        <w:ind w:leftChars="590" w:left="1416" w:rightChars="10" w:right="24" w:firstLine="2"/>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本公司為董事投保責任保險或續保後，應將其責任保險之投保金額、承保範圍及保險費率等重要內容，提最近一次董事會報告。</w:t>
      </w:r>
      <w:bookmarkEnd w:id="4"/>
    </w:p>
    <w:p w14:paraId="1A6F1A41" w14:textId="77777777" w:rsidR="00ED6609" w:rsidRPr="0022293C" w:rsidRDefault="00ED6609"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p>
    <w:p w14:paraId="334F00C3" w14:textId="3D948192" w:rsidR="003F4D7D" w:rsidRPr="0022293C" w:rsidRDefault="003F4D7D" w:rsidP="005F1B45">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四十</w:t>
      </w:r>
      <w:r w:rsidRPr="0022293C">
        <w:rPr>
          <w:rFonts w:ascii="標楷體" w:eastAsia="標楷體" w:hAnsi="標楷體" w:cs="標楷體-WinCharSetFFFF-H" w:hint="eastAsia"/>
          <w:color w:val="000000" w:themeColor="text1"/>
          <w:kern w:val="0"/>
        </w:rPr>
        <w:t>條</w:t>
      </w:r>
      <w:r w:rsidR="00381662" w:rsidRPr="0022293C">
        <w:rPr>
          <w:rFonts w:ascii="標楷體" w:eastAsia="標楷體" w:hAnsi="標楷體" w:cs="標楷體-WinCharSetFFFF-H" w:hint="eastAsia"/>
          <w:color w:val="000000" w:themeColor="text1"/>
          <w:kern w:val="0"/>
        </w:rPr>
        <w:tab/>
      </w:r>
      <w:r w:rsidRPr="0022293C">
        <w:rPr>
          <w:rFonts w:ascii="標楷體" w:eastAsia="標楷體" w:hAnsi="標楷體" w:cs="標楷體-WinCharSetFFFF-H" w:hint="eastAsia"/>
          <w:color w:val="000000" w:themeColor="text1"/>
          <w:kern w:val="0"/>
        </w:rPr>
        <w:t>董事會成員</w:t>
      </w:r>
      <w:r w:rsidR="00872533" w:rsidRPr="00872533">
        <w:rPr>
          <w:rFonts w:ascii="標楷體" w:eastAsia="標楷體" w:hAnsi="標楷體" w:cs="標楷體-WinCharSetFFFF-H"/>
          <w:color w:val="000000" w:themeColor="text1"/>
          <w:kern w:val="0"/>
        </w:rPr>
        <w:t>應至少於每屆就任當年度進修達三小時</w:t>
      </w:r>
      <w:r w:rsidR="00872533">
        <w:rPr>
          <w:rFonts w:ascii="標楷體" w:eastAsia="標楷體" w:hAnsi="標楷體" w:cs="標楷體-WinCharSetFFFF-H" w:hint="eastAsia"/>
          <w:color w:val="000000" w:themeColor="text1"/>
          <w:kern w:val="0"/>
        </w:rPr>
        <w:t>，</w:t>
      </w:r>
      <w:r w:rsidRPr="0022293C">
        <w:rPr>
          <w:rFonts w:ascii="標楷體" w:eastAsia="標楷體" w:hAnsi="標楷體" w:cs="標楷體-WinCharSetFFFF-H" w:hint="eastAsia"/>
          <w:color w:val="000000" w:themeColor="text1"/>
          <w:kern w:val="0"/>
        </w:rPr>
        <w:t>任期中持續參加上市上櫃公司董事</w:t>
      </w:r>
      <w:r w:rsidR="00A1753B">
        <w:rPr>
          <w:rFonts w:ascii="標楷體" w:eastAsia="標楷體" w:hAnsi="標楷體" w:cs="標楷體-WinCharSetFFFF-H" w:hint="eastAsia"/>
          <w:color w:val="000000" w:themeColor="text1"/>
          <w:kern w:val="0"/>
        </w:rPr>
        <w:t>、監察人</w:t>
      </w:r>
      <w:r w:rsidRPr="0022293C">
        <w:rPr>
          <w:rFonts w:ascii="標楷體" w:eastAsia="標楷體" w:hAnsi="標楷體" w:cs="標楷體-WinCharSetFFFF-H" w:hint="eastAsia"/>
          <w:color w:val="000000" w:themeColor="text1"/>
          <w:kern w:val="0"/>
        </w:rPr>
        <w:t>進修推行要點所指定機構舉辦</w:t>
      </w:r>
      <w:r w:rsidR="00872533">
        <w:rPr>
          <w:rFonts w:ascii="標楷體" w:eastAsia="標楷體" w:hAnsi="標楷體" w:cs="標楷體-WinCharSetFFFF-H" w:hint="eastAsia"/>
          <w:color w:val="000000" w:themeColor="text1"/>
          <w:kern w:val="0"/>
        </w:rPr>
        <w:t>之</w:t>
      </w:r>
      <w:r w:rsidRPr="0022293C">
        <w:rPr>
          <w:rFonts w:ascii="標楷體" w:eastAsia="標楷體" w:hAnsi="標楷體" w:cs="標楷體-WinCharSetFFFF-H" w:hint="eastAsia"/>
          <w:color w:val="000000" w:themeColor="text1"/>
          <w:kern w:val="0"/>
        </w:rPr>
        <w:t>進修課程，並責成各階層員工加強專業及法律知識。</w:t>
      </w:r>
    </w:p>
    <w:p w14:paraId="41380C5C" w14:textId="77777777" w:rsidR="00A1753B" w:rsidRDefault="00A1753B" w:rsidP="00A1753B">
      <w:pPr>
        <w:autoSpaceDE w:val="0"/>
        <w:autoSpaceDN w:val="0"/>
        <w:adjustRightInd w:val="0"/>
        <w:jc w:val="center"/>
        <w:rPr>
          <w:rFonts w:ascii="標楷體" w:eastAsia="標楷體" w:hAnsi="標楷體" w:cs="標楷體"/>
          <w:b/>
          <w:kern w:val="0"/>
        </w:rPr>
      </w:pPr>
    </w:p>
    <w:p w14:paraId="1716A2FF" w14:textId="34FCC4C4" w:rsidR="00A1753B" w:rsidRPr="00B16450" w:rsidRDefault="00A1753B" w:rsidP="00A1753B">
      <w:pPr>
        <w:autoSpaceDE w:val="0"/>
        <w:autoSpaceDN w:val="0"/>
        <w:adjustRightInd w:val="0"/>
        <w:jc w:val="center"/>
        <w:rPr>
          <w:rFonts w:ascii="標楷體" w:eastAsia="標楷體" w:hAnsi="標楷體" w:cs="標楷體"/>
          <w:b/>
          <w:kern w:val="0"/>
        </w:rPr>
      </w:pPr>
      <w:r w:rsidRPr="00B16450">
        <w:rPr>
          <w:rFonts w:ascii="標楷體" w:eastAsia="標楷體" w:hAnsi="標楷體" w:cs="標楷體" w:hint="eastAsia"/>
          <w:b/>
          <w:kern w:val="0"/>
        </w:rPr>
        <w:t>第</w:t>
      </w:r>
      <w:r>
        <w:rPr>
          <w:rFonts w:ascii="標楷體" w:eastAsia="標楷體" w:hAnsi="標楷體" w:cs="標楷體" w:hint="eastAsia"/>
          <w:b/>
          <w:kern w:val="0"/>
        </w:rPr>
        <w:t>四章</w:t>
      </w:r>
      <w:r w:rsidRPr="00B16450">
        <w:rPr>
          <w:rFonts w:ascii="標楷體" w:eastAsia="標楷體" w:hAnsi="標楷體" w:cs="標楷體"/>
          <w:b/>
          <w:kern w:val="0"/>
        </w:rPr>
        <w:t xml:space="preserve"> </w:t>
      </w:r>
      <w:r>
        <w:rPr>
          <w:rFonts w:ascii="標楷體" w:eastAsia="標楷體" w:hAnsi="標楷體" w:cs="標楷體" w:hint="eastAsia"/>
          <w:b/>
          <w:kern w:val="0"/>
        </w:rPr>
        <w:t>發揮審計委員會功能</w:t>
      </w:r>
    </w:p>
    <w:p w14:paraId="74AA62B2" w14:textId="3083B67D" w:rsidR="00A1753B" w:rsidRPr="00B16450" w:rsidRDefault="00A1753B" w:rsidP="00A1753B">
      <w:pPr>
        <w:autoSpaceDE w:val="0"/>
        <w:autoSpaceDN w:val="0"/>
        <w:adjustRightInd w:val="0"/>
        <w:jc w:val="center"/>
        <w:rPr>
          <w:rFonts w:ascii="標楷體" w:eastAsia="標楷體" w:hAnsi="標楷體" w:cs="標楷體"/>
          <w:b/>
          <w:kern w:val="0"/>
        </w:rPr>
      </w:pPr>
      <w:r w:rsidRPr="00B16450">
        <w:rPr>
          <w:rFonts w:ascii="標楷體" w:eastAsia="標楷體" w:hAnsi="標楷體" w:cs="標楷體" w:hint="eastAsia"/>
          <w:b/>
          <w:kern w:val="0"/>
        </w:rPr>
        <w:t>第</w:t>
      </w:r>
      <w:r>
        <w:rPr>
          <w:rFonts w:ascii="標楷體" w:eastAsia="標楷體" w:hAnsi="標楷體" w:cs="標楷體" w:hint="eastAsia"/>
          <w:b/>
          <w:kern w:val="0"/>
        </w:rPr>
        <w:t>一節</w:t>
      </w:r>
      <w:r w:rsidRPr="00B16450">
        <w:rPr>
          <w:rFonts w:ascii="標楷體" w:eastAsia="標楷體" w:hAnsi="標楷體" w:cs="標楷體"/>
          <w:b/>
          <w:kern w:val="0"/>
        </w:rPr>
        <w:t xml:space="preserve"> </w:t>
      </w:r>
      <w:r>
        <w:rPr>
          <w:rFonts w:ascii="標楷體" w:eastAsia="標楷體" w:hAnsi="標楷體" w:cs="標楷體" w:hint="eastAsia"/>
          <w:b/>
          <w:kern w:val="0"/>
        </w:rPr>
        <w:t>審計委員之職權與義務</w:t>
      </w:r>
    </w:p>
    <w:p w14:paraId="78DD07D0" w14:textId="08825219" w:rsidR="00ED6609" w:rsidRPr="00A1753B" w:rsidRDefault="00ED6609"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p>
    <w:p w14:paraId="5281A1A2" w14:textId="41F90C84" w:rsidR="009116A7" w:rsidRPr="0022293C" w:rsidRDefault="003F4D7D" w:rsidP="005F1B45">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四十一</w:t>
      </w:r>
      <w:r w:rsidRPr="0022293C">
        <w:rPr>
          <w:rFonts w:ascii="標楷體" w:eastAsia="標楷體" w:hAnsi="標楷體" w:cs="標楷體-WinCharSetFFFF-H" w:hint="eastAsia"/>
          <w:color w:val="000000" w:themeColor="text1"/>
          <w:kern w:val="0"/>
        </w:rPr>
        <w:t>條</w:t>
      </w:r>
      <w:r w:rsidR="00381662" w:rsidRPr="0022293C">
        <w:rPr>
          <w:rFonts w:ascii="標楷體" w:eastAsia="標楷體" w:hAnsi="標楷體" w:cs="標楷體-WinCharSetFFFF-H" w:hint="eastAsia"/>
          <w:color w:val="000000" w:themeColor="text1"/>
          <w:kern w:val="0"/>
        </w:rPr>
        <w:tab/>
      </w:r>
      <w:r w:rsidR="009116A7" w:rsidRPr="0022293C">
        <w:rPr>
          <w:rFonts w:ascii="標楷體" w:eastAsia="標楷體" w:hAnsi="標楷體" w:cs="標楷體-WinCharSetFFFF-H" w:hint="eastAsia"/>
          <w:color w:val="000000" w:themeColor="text1"/>
          <w:kern w:val="0"/>
        </w:rPr>
        <w:t>審計委員應熟悉有關法律規定，明瞭公司董事之權利義務與責任，及各部門之職掌分工與作業內容，並列席董事會監督其運作情形且適時陳述意見，以先期掌握或發現異常情況。</w:t>
      </w:r>
    </w:p>
    <w:p w14:paraId="5222B36B" w14:textId="77777777" w:rsidR="003F4D7D" w:rsidRPr="0022293C" w:rsidRDefault="009116A7" w:rsidP="005F1B45">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本公司應於章程或經股東會決議明訂</w:t>
      </w:r>
      <w:r w:rsidR="00E77B97" w:rsidRPr="001F1241">
        <w:rPr>
          <w:rFonts w:ascii="標楷體" w:eastAsia="標楷體" w:hAnsi="標楷體" w:cs="標楷體-WinCharSetFFFF-H" w:hint="eastAsia"/>
          <w:color w:val="000000" w:themeColor="text1"/>
          <w:kern w:val="0"/>
        </w:rPr>
        <w:t>獨立董事</w:t>
      </w:r>
      <w:r w:rsidRPr="0022293C">
        <w:rPr>
          <w:rFonts w:ascii="標楷體" w:eastAsia="標楷體" w:hAnsi="標楷體" w:cs="標楷體-WinCharSetFFFF-H" w:hint="eastAsia"/>
          <w:color w:val="000000" w:themeColor="text1"/>
          <w:kern w:val="0"/>
        </w:rPr>
        <w:t>之酬金。</w:t>
      </w:r>
    </w:p>
    <w:p w14:paraId="1849FB79" w14:textId="77777777" w:rsidR="00ED6609" w:rsidRPr="0022293C" w:rsidRDefault="00ED6609" w:rsidP="00381662">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6940FE23" w14:textId="77777777" w:rsidR="009116A7" w:rsidRPr="0022293C" w:rsidRDefault="003F4D7D" w:rsidP="005F1B45">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四十二</w:t>
      </w:r>
      <w:r w:rsidRPr="0022293C">
        <w:rPr>
          <w:rFonts w:ascii="標楷體" w:eastAsia="標楷體" w:hAnsi="標楷體" w:cs="標楷體-WinCharSetFFFF-H" w:hint="eastAsia"/>
          <w:color w:val="000000" w:themeColor="text1"/>
          <w:kern w:val="0"/>
        </w:rPr>
        <w:t>條</w:t>
      </w:r>
      <w:r w:rsidR="00381662" w:rsidRPr="0022293C">
        <w:rPr>
          <w:rFonts w:ascii="標楷體" w:eastAsia="標楷體" w:hAnsi="標楷體" w:cs="標楷體-WinCharSetFFFF-H" w:hint="eastAsia"/>
          <w:color w:val="000000" w:themeColor="text1"/>
          <w:kern w:val="0"/>
        </w:rPr>
        <w:tab/>
      </w:r>
      <w:r w:rsidR="00333530" w:rsidRPr="0022293C">
        <w:rPr>
          <w:rFonts w:ascii="標楷體" w:eastAsia="標楷體" w:hAnsi="標楷體" w:cs="標楷體-WinCharSetFFFF-H" w:hint="eastAsia"/>
          <w:color w:val="000000" w:themeColor="text1"/>
          <w:kern w:val="0"/>
        </w:rPr>
        <w:t>審計委員</w:t>
      </w:r>
      <w:r w:rsidR="009116A7" w:rsidRPr="0022293C">
        <w:rPr>
          <w:rFonts w:ascii="標楷體" w:eastAsia="標楷體" w:hAnsi="標楷體" w:cs="標楷體-WinCharSetFFFF-H" w:hint="eastAsia"/>
          <w:color w:val="000000" w:themeColor="text1"/>
          <w:kern w:val="0"/>
        </w:rPr>
        <w:t>應監督公司業務之執行及董事、經理人之盡職情況，並關注公司內部控制制度之執行情形，俾降低公司財務危機及經營風險。</w:t>
      </w:r>
    </w:p>
    <w:p w14:paraId="19AD2567" w14:textId="59BA2A5C" w:rsidR="00872533" w:rsidRPr="0022293C" w:rsidRDefault="00872533" w:rsidP="005F1B45">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872533">
        <w:rPr>
          <w:rFonts w:ascii="標楷體" w:eastAsia="標楷體" w:hAnsi="標楷體" w:cs="標楷體-WinCharSetFFFF-H"/>
          <w:color w:val="000000" w:themeColor="text1"/>
          <w:kern w:val="0"/>
        </w:rPr>
        <w:t>公司法第二百十三條、第二百十四條及第二百二十三條事項之公司代表人，由審計委員會決議選任之，審計委員會得決議由成員單獨代表或共同代表；如未依程序選任代表人，應由全體成員共同代表。</w:t>
      </w:r>
    </w:p>
    <w:p w14:paraId="44DD3C36" w14:textId="77777777" w:rsidR="00ED6609" w:rsidRPr="0022293C" w:rsidRDefault="00ED6609" w:rsidP="00381662">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765BB8CF" w14:textId="77777777" w:rsidR="009116A7" w:rsidRPr="0022293C" w:rsidRDefault="003F4D7D" w:rsidP="005F1B45">
      <w:pPr>
        <w:autoSpaceDE w:val="0"/>
        <w:autoSpaceDN w:val="0"/>
        <w:adjustRightInd w:val="0"/>
        <w:ind w:left="1416" w:rightChars="10" w:right="24" w:hangingChars="590" w:hanging="1416"/>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四十三</w:t>
      </w:r>
      <w:r w:rsidRPr="0022293C">
        <w:rPr>
          <w:rFonts w:ascii="標楷體" w:eastAsia="標楷體" w:hAnsi="標楷體" w:cs="標楷體-WinCharSetFFFF-H" w:hint="eastAsia"/>
          <w:color w:val="000000" w:themeColor="text1"/>
          <w:kern w:val="0"/>
        </w:rPr>
        <w:t>條</w:t>
      </w:r>
      <w:r w:rsidR="00323735" w:rsidRPr="0022293C">
        <w:rPr>
          <w:rFonts w:ascii="標楷體" w:eastAsia="標楷體" w:hAnsi="標楷體" w:cs="標楷體-WinCharSetFFFF-H" w:hint="eastAsia"/>
          <w:color w:val="000000" w:themeColor="text1"/>
          <w:kern w:val="0"/>
        </w:rPr>
        <w:tab/>
      </w:r>
      <w:r w:rsidR="00937E25" w:rsidRPr="0022293C">
        <w:rPr>
          <w:rFonts w:ascii="標楷體" w:eastAsia="標楷體" w:hAnsi="標楷體" w:cs="標楷體-WinCharSetFFFF-H" w:hint="eastAsia"/>
          <w:color w:val="000000" w:themeColor="text1"/>
          <w:kern w:val="0"/>
        </w:rPr>
        <w:t>審計委員</w:t>
      </w:r>
      <w:r w:rsidR="009116A7" w:rsidRPr="0022293C">
        <w:rPr>
          <w:rFonts w:ascii="標楷體" w:eastAsia="標楷體" w:hAnsi="標楷體" w:cs="標楷體-WinCharSetFFFF-H" w:hint="eastAsia"/>
          <w:color w:val="000000" w:themeColor="text1"/>
          <w:kern w:val="0"/>
        </w:rPr>
        <w:t>得隨時調查公司業務及財務狀況，公司相關部門應配合提供查核所需之簿冊文件。</w:t>
      </w:r>
    </w:p>
    <w:p w14:paraId="37CDCB32" w14:textId="77777777" w:rsidR="009116A7" w:rsidRPr="00822C9B" w:rsidRDefault="008876C5" w:rsidP="00822C9B">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822C9B">
        <w:rPr>
          <w:rFonts w:ascii="標楷體" w:eastAsia="標楷體" w:hAnsi="標楷體" w:cs="標楷體-WinCharSetFFFF-H" w:hint="eastAsia"/>
          <w:color w:val="000000" w:themeColor="text1"/>
          <w:kern w:val="0"/>
        </w:rPr>
        <w:t>審計委員會</w:t>
      </w:r>
      <w:r w:rsidR="009116A7" w:rsidRPr="00822C9B">
        <w:rPr>
          <w:rFonts w:ascii="標楷體" w:eastAsia="標楷體" w:hAnsi="標楷體" w:cs="標楷體-WinCharSetFFFF-H" w:hint="eastAsia"/>
          <w:color w:val="000000" w:themeColor="text1"/>
          <w:kern w:val="0"/>
        </w:rPr>
        <w:t>查核公司財務、業務時得代表公司委託律師或會計師審核之，惟公司應告知相關人員負有保密義務。</w:t>
      </w:r>
    </w:p>
    <w:p w14:paraId="6CF90983" w14:textId="77777777" w:rsidR="009116A7" w:rsidRPr="0022293C" w:rsidRDefault="009116A7" w:rsidP="00822C9B">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822C9B">
        <w:rPr>
          <w:rFonts w:ascii="標楷體" w:eastAsia="標楷體" w:hAnsi="標楷體" w:cs="標楷體-WinCharSetFFFF-H" w:hint="eastAsia"/>
          <w:color w:val="000000" w:themeColor="text1"/>
          <w:kern w:val="0"/>
        </w:rPr>
        <w:t>董事會或經理人應依</w:t>
      </w:r>
      <w:r w:rsidR="00937E25" w:rsidRPr="00822C9B">
        <w:rPr>
          <w:rFonts w:ascii="標楷體" w:eastAsia="標楷體" w:hAnsi="標楷體" w:cs="標楷體-WinCharSetFFFF-H" w:hint="eastAsia"/>
          <w:color w:val="000000" w:themeColor="text1"/>
          <w:kern w:val="0"/>
        </w:rPr>
        <w:t>審計委員</w:t>
      </w:r>
      <w:r w:rsidRPr="00822C9B">
        <w:rPr>
          <w:rFonts w:ascii="標楷體" w:eastAsia="標楷體" w:hAnsi="標楷體" w:cs="標楷體-WinCharSetFFFF-H" w:hint="eastAsia"/>
          <w:color w:val="000000" w:themeColor="text1"/>
          <w:kern w:val="0"/>
        </w:rPr>
        <w:t>之請求提交報告，不得以任何理由妨礙、規避或拒絕</w:t>
      </w:r>
      <w:r w:rsidR="008876C5" w:rsidRPr="00822C9B">
        <w:rPr>
          <w:rFonts w:ascii="標楷體" w:eastAsia="標楷體" w:hAnsi="標楷體" w:cs="標楷體-WinCharSetFFFF-H" w:hint="eastAsia"/>
          <w:color w:val="000000" w:themeColor="text1"/>
          <w:kern w:val="0"/>
        </w:rPr>
        <w:t>審計委員會</w:t>
      </w:r>
      <w:r w:rsidRPr="00822C9B">
        <w:rPr>
          <w:rFonts w:ascii="標楷體" w:eastAsia="標楷體" w:hAnsi="標楷體" w:cs="標楷體-WinCharSetFFFF-H" w:hint="eastAsia"/>
          <w:color w:val="000000" w:themeColor="text1"/>
          <w:kern w:val="0"/>
        </w:rPr>
        <w:t>之</w:t>
      </w:r>
      <w:r w:rsidRPr="0022293C">
        <w:rPr>
          <w:rFonts w:ascii="標楷體" w:eastAsia="標楷體" w:hAnsi="標楷體" w:cs="標楷體-WinCharSetFFFF-H" w:hint="eastAsia"/>
          <w:color w:val="000000" w:themeColor="text1"/>
          <w:kern w:val="0"/>
        </w:rPr>
        <w:t>檢查行為。</w:t>
      </w:r>
    </w:p>
    <w:p w14:paraId="28EEEA51" w14:textId="77777777" w:rsidR="003F4D7D" w:rsidRPr="0022293C" w:rsidRDefault="00937E25" w:rsidP="00822C9B">
      <w:pPr>
        <w:autoSpaceDE w:val="0"/>
        <w:autoSpaceDN w:val="0"/>
        <w:adjustRightInd w:val="0"/>
        <w:ind w:leftChars="590" w:left="1416"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審計委員</w:t>
      </w:r>
      <w:r w:rsidR="009116A7" w:rsidRPr="0022293C">
        <w:rPr>
          <w:rFonts w:ascii="標楷體" w:eastAsia="標楷體" w:hAnsi="標楷體" w:cs="標楷體-WinCharSetFFFF-H" w:hint="eastAsia"/>
          <w:color w:val="000000" w:themeColor="text1"/>
          <w:kern w:val="0"/>
        </w:rPr>
        <w:t>履行職責時，本公司應依其需要提供必要之協助，其所需之合理費用應由公司負擔。</w:t>
      </w:r>
    </w:p>
    <w:p w14:paraId="709FE57D" w14:textId="77777777" w:rsidR="00ED6609" w:rsidRPr="0022293C" w:rsidRDefault="00ED6609" w:rsidP="00B6326F">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4133D1DD" w14:textId="77777777" w:rsidR="00286F66" w:rsidRPr="0022293C" w:rsidRDefault="003F4D7D"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四十四</w:t>
      </w:r>
      <w:r w:rsidRPr="0022293C">
        <w:rPr>
          <w:rFonts w:ascii="標楷體" w:eastAsia="標楷體" w:hAnsi="標楷體" w:cs="標楷體-WinCharSetFFFF-H" w:hint="eastAsia"/>
          <w:color w:val="000000" w:themeColor="text1"/>
          <w:kern w:val="0"/>
        </w:rPr>
        <w:t>條</w:t>
      </w:r>
      <w:r w:rsidR="00B6326F" w:rsidRPr="0022293C">
        <w:rPr>
          <w:rFonts w:ascii="標楷體" w:eastAsia="標楷體" w:hAnsi="標楷體" w:cs="標楷體-WinCharSetFFFF-H" w:hint="eastAsia"/>
          <w:color w:val="000000" w:themeColor="text1"/>
          <w:kern w:val="0"/>
        </w:rPr>
        <w:tab/>
      </w:r>
      <w:r w:rsidR="00286F66" w:rsidRPr="0022293C">
        <w:rPr>
          <w:rFonts w:ascii="標楷體" w:eastAsia="標楷體" w:hAnsi="標楷體" w:cs="標楷體-WinCharSetFFFF-H" w:hint="eastAsia"/>
          <w:color w:val="000000" w:themeColor="text1"/>
          <w:kern w:val="0"/>
        </w:rPr>
        <w:t>為利</w:t>
      </w:r>
      <w:r w:rsidR="0085085C" w:rsidRPr="0022293C">
        <w:rPr>
          <w:rFonts w:ascii="標楷體" w:eastAsia="標楷體" w:hAnsi="標楷體" w:cs="標楷體-WinCharSetFFFF-H" w:hint="eastAsia"/>
          <w:color w:val="000000" w:themeColor="text1"/>
          <w:kern w:val="0"/>
        </w:rPr>
        <w:t>審計委員</w:t>
      </w:r>
      <w:r w:rsidR="00286F66" w:rsidRPr="0022293C">
        <w:rPr>
          <w:rFonts w:ascii="標楷體" w:eastAsia="標楷體" w:hAnsi="標楷體" w:cs="標楷體-WinCharSetFFFF-H" w:hint="eastAsia"/>
          <w:color w:val="000000" w:themeColor="text1"/>
          <w:kern w:val="0"/>
        </w:rPr>
        <w:t>及時發現公司可能之弊端，本公司應建立員工、股東及利害關係人與</w:t>
      </w:r>
      <w:r w:rsidR="0085085C" w:rsidRPr="0022293C">
        <w:rPr>
          <w:rFonts w:ascii="標楷體" w:eastAsia="標楷體" w:hAnsi="標楷體" w:cs="標楷體-WinCharSetFFFF-H" w:hint="eastAsia"/>
          <w:color w:val="000000" w:themeColor="text1"/>
          <w:kern w:val="0"/>
        </w:rPr>
        <w:t>審計委員</w:t>
      </w:r>
      <w:r w:rsidR="00286F66" w:rsidRPr="0022293C">
        <w:rPr>
          <w:rFonts w:ascii="標楷體" w:eastAsia="標楷體" w:hAnsi="標楷體" w:cs="標楷體-WinCharSetFFFF-H" w:hint="eastAsia"/>
          <w:color w:val="000000" w:themeColor="text1"/>
          <w:kern w:val="0"/>
        </w:rPr>
        <w:t>之溝通管道。</w:t>
      </w:r>
    </w:p>
    <w:p w14:paraId="7C06E306" w14:textId="77777777" w:rsidR="00286F66" w:rsidRPr="0022293C" w:rsidRDefault="0085085C" w:rsidP="00B6326F">
      <w:pPr>
        <w:autoSpaceDE w:val="0"/>
        <w:autoSpaceDN w:val="0"/>
        <w:adjustRightInd w:val="0"/>
        <w:ind w:leftChars="650" w:left="1560"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審計委員</w:t>
      </w:r>
      <w:r w:rsidR="00286F66" w:rsidRPr="0022293C">
        <w:rPr>
          <w:rFonts w:ascii="標楷體" w:eastAsia="標楷體" w:hAnsi="標楷體" w:cs="標楷體-WinCharSetFFFF-H" w:hint="eastAsia"/>
          <w:color w:val="000000" w:themeColor="text1"/>
          <w:kern w:val="0"/>
        </w:rPr>
        <w:t>發現弊端時，應及時採取適當措施以防止弊端擴大，必要時並應向相關主管機關或單位舉發。</w:t>
      </w:r>
    </w:p>
    <w:p w14:paraId="2F4051EB" w14:textId="77777777" w:rsidR="00286F66" w:rsidRPr="0022293C" w:rsidRDefault="00286F66" w:rsidP="00B6326F">
      <w:pPr>
        <w:autoSpaceDE w:val="0"/>
        <w:autoSpaceDN w:val="0"/>
        <w:adjustRightInd w:val="0"/>
        <w:ind w:leftChars="650" w:left="1560"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lastRenderedPageBreak/>
        <w:t>本公司之獨立董事、總經理及財務、會計、研發及內部稽核部門主管人員或簽證會計師如有請辭或更換時，</w:t>
      </w:r>
      <w:r w:rsidR="0085085C" w:rsidRPr="0022293C">
        <w:rPr>
          <w:rFonts w:ascii="標楷體" w:eastAsia="標楷體" w:hAnsi="標楷體" w:cs="標楷體-WinCharSetFFFF-H" w:hint="eastAsia"/>
          <w:color w:val="000000" w:themeColor="text1"/>
          <w:kern w:val="0"/>
        </w:rPr>
        <w:t>審計委員</w:t>
      </w:r>
      <w:r w:rsidRPr="0022293C">
        <w:rPr>
          <w:rFonts w:ascii="標楷體" w:eastAsia="標楷體" w:hAnsi="標楷體" w:cs="標楷體-WinCharSetFFFF-H" w:hint="eastAsia"/>
          <w:color w:val="000000" w:themeColor="text1"/>
          <w:kern w:val="0"/>
        </w:rPr>
        <w:t>應深入了解其原因。</w:t>
      </w:r>
    </w:p>
    <w:p w14:paraId="51937E36" w14:textId="77777777" w:rsidR="009116A7" w:rsidRPr="0022293C" w:rsidRDefault="00671E3B" w:rsidP="00B6326F">
      <w:pPr>
        <w:autoSpaceDE w:val="0"/>
        <w:autoSpaceDN w:val="0"/>
        <w:adjustRightInd w:val="0"/>
        <w:ind w:leftChars="650" w:left="1560"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審計委員</w:t>
      </w:r>
      <w:r w:rsidR="00286F66" w:rsidRPr="0022293C">
        <w:rPr>
          <w:rFonts w:ascii="標楷體" w:eastAsia="標楷體" w:hAnsi="標楷體" w:cs="標楷體-WinCharSetFFFF-H" w:hint="eastAsia"/>
          <w:color w:val="000000" w:themeColor="text1"/>
          <w:kern w:val="0"/>
        </w:rPr>
        <w:t>怠忽職務，致公司受有損害者，對公司負賠償責任。</w:t>
      </w:r>
    </w:p>
    <w:p w14:paraId="225DAF4B" w14:textId="77777777" w:rsidR="00ED6609" w:rsidRPr="0022293C" w:rsidRDefault="00ED6609" w:rsidP="00B6326F">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7F1A8345" w14:textId="77777777" w:rsidR="003F4D7D" w:rsidRPr="0022293C" w:rsidRDefault="003F4D7D"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四十五</w:t>
      </w:r>
      <w:r w:rsidRPr="0022293C">
        <w:rPr>
          <w:rFonts w:ascii="標楷體" w:eastAsia="標楷體" w:hAnsi="標楷體" w:cs="標楷體-WinCharSetFFFF-H" w:hint="eastAsia"/>
          <w:color w:val="000000" w:themeColor="text1"/>
          <w:kern w:val="0"/>
        </w:rPr>
        <w:t>條</w:t>
      </w:r>
      <w:r w:rsidR="00B6326F" w:rsidRPr="0022293C">
        <w:rPr>
          <w:rFonts w:ascii="標楷體" w:eastAsia="標楷體" w:hAnsi="標楷體" w:cs="標楷體-WinCharSetFFFF-H" w:hint="eastAsia"/>
          <w:color w:val="000000" w:themeColor="text1"/>
          <w:kern w:val="0"/>
        </w:rPr>
        <w:tab/>
      </w:r>
      <w:r w:rsidR="00AD15D4" w:rsidRPr="0022293C">
        <w:rPr>
          <w:rFonts w:ascii="標楷體" w:eastAsia="標楷體" w:hAnsi="標楷體" w:cs="標楷體-WinCharSetFFFF-H" w:hint="eastAsia"/>
          <w:color w:val="000000" w:themeColor="text1"/>
          <w:kern w:val="0"/>
        </w:rPr>
        <w:t>本公司之各</w:t>
      </w:r>
      <w:r w:rsidR="00D304F9" w:rsidRPr="0022293C">
        <w:rPr>
          <w:rFonts w:ascii="標楷體" w:eastAsia="標楷體" w:hAnsi="標楷體" w:cs="標楷體-WinCharSetFFFF-H" w:hint="eastAsia"/>
          <w:color w:val="000000" w:themeColor="text1"/>
          <w:kern w:val="0"/>
        </w:rPr>
        <w:t>審計委員</w:t>
      </w:r>
      <w:r w:rsidR="00AD15D4" w:rsidRPr="0022293C">
        <w:rPr>
          <w:rFonts w:ascii="標楷體" w:eastAsia="標楷體" w:hAnsi="標楷體" w:cs="標楷體-WinCharSetFFFF-H" w:hint="eastAsia"/>
          <w:color w:val="000000" w:themeColor="text1"/>
          <w:kern w:val="0"/>
        </w:rPr>
        <w:t>分別行使其監察權時，基於公司及股東權益之整體考量，認有必要者，得以集會方式交換意見，但不得妨害各</w:t>
      </w:r>
      <w:r w:rsidR="00D304F9" w:rsidRPr="0022293C">
        <w:rPr>
          <w:rFonts w:ascii="標楷體" w:eastAsia="標楷體" w:hAnsi="標楷體" w:cs="標楷體-WinCharSetFFFF-H" w:hint="eastAsia"/>
          <w:color w:val="000000" w:themeColor="text1"/>
          <w:kern w:val="0"/>
        </w:rPr>
        <w:t>審計委員</w:t>
      </w:r>
      <w:r w:rsidR="00AD15D4" w:rsidRPr="0022293C">
        <w:rPr>
          <w:rFonts w:ascii="標楷體" w:eastAsia="標楷體" w:hAnsi="標楷體" w:cs="標楷體-WinCharSetFFFF-H" w:hint="eastAsia"/>
          <w:color w:val="000000" w:themeColor="text1"/>
          <w:kern w:val="0"/>
        </w:rPr>
        <w:t>獨立行使職權。</w:t>
      </w:r>
    </w:p>
    <w:p w14:paraId="372AE2A8" w14:textId="314E59AA" w:rsidR="00ED6609" w:rsidRDefault="00ED6609"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p>
    <w:p w14:paraId="1D082DDA" w14:textId="55F7E290" w:rsidR="00084050" w:rsidRPr="00B16450" w:rsidRDefault="00084050" w:rsidP="00C55FF7">
      <w:pPr>
        <w:autoSpaceDE w:val="0"/>
        <w:autoSpaceDN w:val="0"/>
        <w:adjustRightInd w:val="0"/>
        <w:jc w:val="center"/>
        <w:rPr>
          <w:rFonts w:ascii="標楷體" w:eastAsia="標楷體" w:hAnsi="標楷體" w:cs="標楷體"/>
          <w:b/>
          <w:kern w:val="0"/>
        </w:rPr>
      </w:pPr>
      <w:r w:rsidRPr="00B16450">
        <w:rPr>
          <w:rFonts w:ascii="標楷體" w:eastAsia="標楷體" w:hAnsi="標楷體" w:cs="標楷體" w:hint="eastAsia"/>
          <w:b/>
          <w:kern w:val="0"/>
        </w:rPr>
        <w:t>第</w:t>
      </w:r>
      <w:r>
        <w:rPr>
          <w:rFonts w:ascii="標楷體" w:eastAsia="標楷體" w:hAnsi="標楷體" w:cs="標楷體" w:hint="eastAsia"/>
          <w:b/>
          <w:kern w:val="0"/>
        </w:rPr>
        <w:t>五章</w:t>
      </w:r>
      <w:r w:rsidRPr="00B16450">
        <w:rPr>
          <w:rFonts w:ascii="標楷體" w:eastAsia="標楷體" w:hAnsi="標楷體" w:cs="標楷體"/>
          <w:b/>
          <w:kern w:val="0"/>
        </w:rPr>
        <w:t xml:space="preserve"> </w:t>
      </w:r>
      <w:r w:rsidR="00872533" w:rsidRPr="00872533">
        <w:rPr>
          <w:rFonts w:ascii="標楷體" w:eastAsia="標楷體" w:hAnsi="標楷體" w:cs="標楷體"/>
          <w:b/>
          <w:kern w:val="0"/>
        </w:rPr>
        <w:t>重視企業永續發展與韌性</w:t>
      </w:r>
    </w:p>
    <w:p w14:paraId="25D2A4C7" w14:textId="77777777" w:rsidR="00084050" w:rsidRPr="00084050" w:rsidRDefault="00084050" w:rsidP="00C55FF7">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p>
    <w:p w14:paraId="1C832CAF" w14:textId="5F8EE387" w:rsidR="007F1744" w:rsidRPr="0022293C" w:rsidRDefault="003F4D7D" w:rsidP="007F1744">
      <w:pPr>
        <w:autoSpaceDE w:val="0"/>
        <w:autoSpaceDN w:val="0"/>
        <w:adjustRightInd w:val="0"/>
        <w:ind w:left="1560" w:rightChars="10" w:right="24" w:hanging="1560"/>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四十</w:t>
      </w:r>
      <w:r w:rsidR="00084050">
        <w:rPr>
          <w:rFonts w:ascii="標楷體" w:eastAsia="標楷體" w:hAnsi="標楷體" w:cs="標楷體-WinCharSetFFFF-H" w:hint="eastAsia"/>
          <w:color w:val="000000" w:themeColor="text1"/>
          <w:kern w:val="0"/>
        </w:rPr>
        <w:t>六</w:t>
      </w:r>
      <w:r w:rsidRPr="0022293C">
        <w:rPr>
          <w:rFonts w:ascii="標楷體" w:eastAsia="標楷體" w:hAnsi="標楷體" w:cs="標楷體-WinCharSetFFFF-H" w:hint="eastAsia"/>
          <w:color w:val="000000" w:themeColor="text1"/>
          <w:kern w:val="0"/>
        </w:rPr>
        <w:t>條</w:t>
      </w:r>
      <w:r w:rsidR="00B6326F" w:rsidRPr="0022293C">
        <w:rPr>
          <w:rFonts w:ascii="標楷體" w:eastAsia="標楷體" w:hAnsi="標楷體" w:cs="標楷體-WinCharSetFFFF-H" w:hint="eastAsia"/>
          <w:color w:val="000000" w:themeColor="text1"/>
          <w:kern w:val="0"/>
        </w:rPr>
        <w:tab/>
      </w:r>
      <w:r w:rsidR="007F1744" w:rsidRPr="0022293C">
        <w:rPr>
          <w:rFonts w:ascii="標楷體" w:eastAsia="標楷體" w:hAnsi="標楷體" w:cs="標楷體-WinCharSetFFFF-H" w:hint="eastAsia"/>
          <w:color w:val="000000" w:themeColor="text1"/>
          <w:kern w:val="0"/>
        </w:rPr>
        <w:t>本公司應與往來銀行及其他債權人、員工、消費者、供應商、社區或公司之利益相關者，保持暢通之溝通管道，並尊重、維護其應有之合法權益</w:t>
      </w:r>
      <w:r w:rsidR="007F1744" w:rsidRPr="00B563AA">
        <w:rPr>
          <w:rFonts w:eastAsia="標楷體" w:hint="eastAsia"/>
          <w:color w:val="000000" w:themeColor="text1"/>
        </w:rPr>
        <w:t>，且</w:t>
      </w:r>
      <w:bookmarkStart w:id="5" w:name="_Hlk86825403"/>
      <w:r w:rsidR="0008080C" w:rsidRPr="00B563AA">
        <w:rPr>
          <w:rFonts w:eastAsia="標楷體" w:hint="eastAsia"/>
          <w:color w:val="000000" w:themeColor="text1"/>
        </w:rPr>
        <w:t>應</w:t>
      </w:r>
      <w:bookmarkEnd w:id="5"/>
      <w:r w:rsidR="007F1744" w:rsidRPr="00B563AA">
        <w:rPr>
          <w:rFonts w:eastAsia="標楷體" w:hint="eastAsia"/>
          <w:color w:val="000000" w:themeColor="text1"/>
        </w:rPr>
        <w:t>於公司網站設置利害關係人專區</w:t>
      </w:r>
      <w:r w:rsidR="007F1744" w:rsidRPr="0022293C">
        <w:rPr>
          <w:rFonts w:ascii="標楷體" w:eastAsia="標楷體" w:hAnsi="標楷體" w:cs="標楷體-WinCharSetFFFF-H" w:hint="eastAsia"/>
          <w:color w:val="000000" w:themeColor="text1"/>
          <w:kern w:val="0"/>
        </w:rPr>
        <w:t>。</w:t>
      </w:r>
    </w:p>
    <w:p w14:paraId="6F560179" w14:textId="77777777" w:rsidR="007F1744" w:rsidRPr="0022293C" w:rsidRDefault="007F1744" w:rsidP="007F1744">
      <w:pPr>
        <w:autoSpaceDE w:val="0"/>
        <w:autoSpaceDN w:val="0"/>
        <w:adjustRightInd w:val="0"/>
        <w:ind w:leftChars="650" w:left="1560"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本公司發生管理階層收購時，應注意嗣後公司財務結構之健全性。</w:t>
      </w:r>
    </w:p>
    <w:p w14:paraId="51837F3C" w14:textId="77777777" w:rsidR="003F4D7D" w:rsidRPr="0022293C" w:rsidRDefault="007F1744" w:rsidP="007F1744">
      <w:pPr>
        <w:autoSpaceDE w:val="0"/>
        <w:autoSpaceDN w:val="0"/>
        <w:adjustRightInd w:val="0"/>
        <w:ind w:leftChars="650" w:left="1560"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當利害關係人之合法權益受到侵害時，公司應秉誠信原則妥適處理。</w:t>
      </w:r>
    </w:p>
    <w:p w14:paraId="3CB4F970" w14:textId="77777777" w:rsidR="00ED6609" w:rsidRPr="0022293C" w:rsidRDefault="00ED6609" w:rsidP="00B6326F">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05D212F6" w14:textId="4DCAE405" w:rsidR="003F4D7D" w:rsidRPr="0022293C" w:rsidRDefault="003F4D7D"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四十</w:t>
      </w:r>
      <w:r w:rsidR="00084050">
        <w:rPr>
          <w:rFonts w:ascii="標楷體" w:eastAsia="標楷體" w:hAnsi="標楷體" w:cs="標楷體-WinCharSetFFFF-H" w:hint="eastAsia"/>
          <w:color w:val="000000" w:themeColor="text1"/>
          <w:kern w:val="0"/>
        </w:rPr>
        <w:t>七</w:t>
      </w:r>
      <w:r w:rsidRPr="0022293C">
        <w:rPr>
          <w:rFonts w:ascii="標楷體" w:eastAsia="標楷體" w:hAnsi="標楷體" w:cs="標楷體-WinCharSetFFFF-H" w:hint="eastAsia"/>
          <w:color w:val="000000" w:themeColor="text1"/>
          <w:kern w:val="0"/>
        </w:rPr>
        <w:t>條</w:t>
      </w:r>
      <w:r w:rsidR="00B6326F" w:rsidRPr="0022293C">
        <w:rPr>
          <w:rFonts w:ascii="標楷體" w:eastAsia="標楷體" w:hAnsi="標楷體" w:cs="標楷體-WinCharSetFFFF-H" w:hint="eastAsia"/>
          <w:color w:val="000000" w:themeColor="text1"/>
          <w:kern w:val="0"/>
        </w:rPr>
        <w:tab/>
      </w:r>
      <w:r w:rsidR="00B301E7" w:rsidRPr="0022293C">
        <w:rPr>
          <w:rFonts w:ascii="標楷體" w:eastAsia="標楷體" w:hAnsi="標楷體" w:cs="標楷體-WinCharSetFFFF-H" w:hint="eastAsia"/>
          <w:color w:val="000000" w:themeColor="text1"/>
          <w:kern w:val="0"/>
        </w:rPr>
        <w:t>對於往來銀行及其他債權人，應提供充足之資訊，以便其對公司之經營及財務狀況，作出判斷及進行決策。當其合法權益受到侵害時，公司應正面回應，並以勇於負責之態度，讓債權人有適當途徑獲得補償。</w:t>
      </w:r>
    </w:p>
    <w:p w14:paraId="672E0F9A" w14:textId="1CF3A925" w:rsidR="00ED6609" w:rsidRDefault="00ED6609"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p>
    <w:p w14:paraId="6D197589" w14:textId="7B9A75F8" w:rsidR="003F4D7D" w:rsidRPr="0022293C" w:rsidRDefault="003F4D7D"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084050">
        <w:rPr>
          <w:rFonts w:ascii="標楷體" w:eastAsia="標楷體" w:hAnsi="標楷體" w:cs="標楷體-WinCharSetFFFF-H" w:hint="eastAsia"/>
          <w:color w:val="000000" w:themeColor="text1"/>
          <w:kern w:val="0"/>
        </w:rPr>
        <w:t>四十八</w:t>
      </w:r>
      <w:r w:rsidRPr="0022293C">
        <w:rPr>
          <w:rFonts w:ascii="標楷體" w:eastAsia="標楷體" w:hAnsi="標楷體" w:cs="標楷體-WinCharSetFFFF-H" w:hint="eastAsia"/>
          <w:color w:val="000000" w:themeColor="text1"/>
          <w:kern w:val="0"/>
        </w:rPr>
        <w:t>條</w:t>
      </w:r>
      <w:r w:rsidR="00B6326F" w:rsidRPr="0022293C">
        <w:rPr>
          <w:rFonts w:ascii="標楷體" w:eastAsia="標楷體" w:hAnsi="標楷體" w:cs="標楷體-WinCharSetFFFF-H" w:hint="eastAsia"/>
          <w:color w:val="000000" w:themeColor="text1"/>
          <w:kern w:val="0"/>
        </w:rPr>
        <w:tab/>
      </w:r>
      <w:r w:rsidR="00B301E7" w:rsidRPr="0022293C">
        <w:rPr>
          <w:rFonts w:ascii="標楷體" w:eastAsia="標楷體" w:hAnsi="標楷體" w:cs="標楷體-WinCharSetFFFF-H" w:hint="eastAsia"/>
          <w:color w:val="000000" w:themeColor="text1"/>
          <w:kern w:val="0"/>
        </w:rPr>
        <w:t>本公司應建立員工溝通管道，鼓勵員工與管理階層、董事或</w:t>
      </w:r>
      <w:r w:rsidR="00333530" w:rsidRPr="0022293C">
        <w:rPr>
          <w:rFonts w:ascii="標楷體" w:eastAsia="標楷體" w:hAnsi="標楷體" w:cs="標楷體-WinCharSetFFFF-H" w:hint="eastAsia"/>
          <w:color w:val="000000" w:themeColor="text1"/>
          <w:kern w:val="0"/>
        </w:rPr>
        <w:t>審計委員</w:t>
      </w:r>
      <w:r w:rsidR="00B301E7" w:rsidRPr="0022293C">
        <w:rPr>
          <w:rFonts w:ascii="標楷體" w:eastAsia="標楷體" w:hAnsi="標楷體" w:cs="標楷體-WinCharSetFFFF-H" w:hint="eastAsia"/>
          <w:color w:val="000000" w:themeColor="text1"/>
          <w:kern w:val="0"/>
        </w:rPr>
        <w:t>直接進行溝通，適度反映員工對公司經營及財務狀況或涉及員工利益重大決策之意見。</w:t>
      </w:r>
    </w:p>
    <w:p w14:paraId="04BF0CDF" w14:textId="77777777" w:rsidR="00ED6609" w:rsidRPr="0022293C" w:rsidRDefault="00ED6609"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p>
    <w:p w14:paraId="5F5B48DC" w14:textId="77777777" w:rsidR="00872533" w:rsidRDefault="003F4D7D"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084050">
        <w:rPr>
          <w:rFonts w:ascii="標楷體" w:eastAsia="標楷體" w:hAnsi="標楷體" w:cs="標楷體-WinCharSetFFFF-H" w:hint="eastAsia"/>
          <w:color w:val="000000" w:themeColor="text1"/>
          <w:kern w:val="0"/>
        </w:rPr>
        <w:t>四十九</w:t>
      </w:r>
      <w:r w:rsidRPr="0022293C">
        <w:rPr>
          <w:rFonts w:ascii="標楷體" w:eastAsia="標楷體" w:hAnsi="標楷體" w:cs="標楷體-WinCharSetFFFF-H" w:hint="eastAsia"/>
          <w:color w:val="000000" w:themeColor="text1"/>
          <w:kern w:val="0"/>
        </w:rPr>
        <w:t>條</w:t>
      </w:r>
      <w:r w:rsidR="00B6326F" w:rsidRPr="0022293C">
        <w:rPr>
          <w:rFonts w:ascii="標楷體" w:eastAsia="標楷體" w:hAnsi="標楷體" w:cs="標楷體-WinCharSetFFFF-H" w:hint="eastAsia"/>
          <w:color w:val="000000" w:themeColor="text1"/>
          <w:kern w:val="0"/>
        </w:rPr>
        <w:tab/>
      </w:r>
      <w:r w:rsidR="00FE486E" w:rsidRPr="0022293C">
        <w:rPr>
          <w:rFonts w:ascii="標楷體" w:eastAsia="標楷體" w:hAnsi="標楷體" w:cs="標楷體-WinCharSetFFFF-H" w:hint="eastAsia"/>
          <w:color w:val="000000" w:themeColor="text1"/>
          <w:kern w:val="0"/>
        </w:rPr>
        <w:t>本公司在保持正常經營發展以及實現股東利益最大化之同時，應關注消費者權益、社區環保及公益等問題，並重視公司之社會責任。</w:t>
      </w:r>
    </w:p>
    <w:p w14:paraId="305D837B" w14:textId="5396E851" w:rsidR="003F4D7D" w:rsidRPr="0022293C" w:rsidRDefault="00872533" w:rsidP="00872533">
      <w:pPr>
        <w:autoSpaceDE w:val="0"/>
        <w:autoSpaceDN w:val="0"/>
        <w:adjustRightInd w:val="0"/>
        <w:ind w:leftChars="650" w:left="1560" w:rightChars="10" w:right="24"/>
        <w:rPr>
          <w:rFonts w:ascii="標楷體" w:eastAsia="標楷體" w:hAnsi="標楷體" w:cs="標楷體-WinCharSetFFFF-H"/>
          <w:color w:val="000000" w:themeColor="text1"/>
          <w:kern w:val="0"/>
        </w:rPr>
      </w:pPr>
      <w:r w:rsidRPr="00872533">
        <w:rPr>
          <w:rFonts w:ascii="標楷體" w:eastAsia="標楷體" w:hAnsi="標楷體" w:cs="標楷體-WinCharSetFFFF-H"/>
          <w:color w:val="000000" w:themeColor="text1"/>
          <w:kern w:val="0"/>
        </w:rPr>
        <w:t>本公司推動永續發展，應注意利害關係人之權益，在追求永續經營與獲利之同時，重視環境、社會與公司治理之因素，並將其納入公司管理方針與營運活動。</w:t>
      </w:r>
    </w:p>
    <w:p w14:paraId="361043F1" w14:textId="77777777" w:rsidR="00084050" w:rsidRDefault="00084050" w:rsidP="00084050">
      <w:pPr>
        <w:autoSpaceDE w:val="0"/>
        <w:autoSpaceDN w:val="0"/>
        <w:adjustRightInd w:val="0"/>
        <w:jc w:val="center"/>
        <w:rPr>
          <w:rFonts w:ascii="標楷體" w:eastAsia="標楷體" w:hAnsi="標楷體" w:cs="標楷體"/>
          <w:b/>
          <w:kern w:val="0"/>
        </w:rPr>
      </w:pPr>
    </w:p>
    <w:p w14:paraId="16C4A26E" w14:textId="5AC0D9C9" w:rsidR="00084050" w:rsidRPr="00B16450" w:rsidRDefault="00084050" w:rsidP="00084050">
      <w:pPr>
        <w:autoSpaceDE w:val="0"/>
        <w:autoSpaceDN w:val="0"/>
        <w:adjustRightInd w:val="0"/>
        <w:jc w:val="center"/>
        <w:rPr>
          <w:rFonts w:ascii="標楷體" w:eastAsia="標楷體" w:hAnsi="標楷體" w:cs="標楷體"/>
          <w:b/>
          <w:kern w:val="0"/>
        </w:rPr>
      </w:pPr>
      <w:r w:rsidRPr="00B16450">
        <w:rPr>
          <w:rFonts w:ascii="標楷體" w:eastAsia="標楷體" w:hAnsi="標楷體" w:cs="標楷體" w:hint="eastAsia"/>
          <w:b/>
          <w:kern w:val="0"/>
        </w:rPr>
        <w:t>第</w:t>
      </w:r>
      <w:r>
        <w:rPr>
          <w:rFonts w:ascii="標楷體" w:eastAsia="標楷體" w:hAnsi="標楷體" w:cs="標楷體" w:hint="eastAsia"/>
          <w:b/>
          <w:kern w:val="0"/>
        </w:rPr>
        <w:t>六章</w:t>
      </w:r>
      <w:r w:rsidRPr="00B16450">
        <w:rPr>
          <w:rFonts w:ascii="標楷體" w:eastAsia="標楷體" w:hAnsi="標楷體" w:cs="標楷體"/>
          <w:b/>
          <w:kern w:val="0"/>
        </w:rPr>
        <w:t xml:space="preserve"> </w:t>
      </w:r>
      <w:r>
        <w:rPr>
          <w:rFonts w:ascii="標楷體" w:eastAsia="標楷體" w:hAnsi="標楷體" w:cs="標楷體" w:hint="eastAsia"/>
          <w:b/>
          <w:kern w:val="0"/>
        </w:rPr>
        <w:t>提升資訊透明度</w:t>
      </w:r>
    </w:p>
    <w:p w14:paraId="117FB3E9" w14:textId="41D987EE" w:rsidR="00084050" w:rsidRPr="00B16450" w:rsidRDefault="00084050" w:rsidP="00084050">
      <w:pPr>
        <w:autoSpaceDE w:val="0"/>
        <w:autoSpaceDN w:val="0"/>
        <w:adjustRightInd w:val="0"/>
        <w:jc w:val="center"/>
        <w:rPr>
          <w:rFonts w:ascii="標楷體" w:eastAsia="標楷體" w:hAnsi="標楷體" w:cs="標楷體"/>
          <w:b/>
          <w:kern w:val="0"/>
        </w:rPr>
      </w:pPr>
      <w:r w:rsidRPr="00B16450">
        <w:rPr>
          <w:rFonts w:ascii="標楷體" w:eastAsia="標楷體" w:hAnsi="標楷體" w:cs="標楷體" w:hint="eastAsia"/>
          <w:b/>
          <w:kern w:val="0"/>
        </w:rPr>
        <w:t>第</w:t>
      </w:r>
      <w:r>
        <w:rPr>
          <w:rFonts w:ascii="標楷體" w:eastAsia="標楷體" w:hAnsi="標楷體" w:cs="標楷體" w:hint="eastAsia"/>
          <w:b/>
          <w:kern w:val="0"/>
        </w:rPr>
        <w:t>一節</w:t>
      </w:r>
      <w:r w:rsidRPr="00B16450">
        <w:rPr>
          <w:rFonts w:ascii="標楷體" w:eastAsia="標楷體" w:hAnsi="標楷體" w:cs="標楷體"/>
          <w:b/>
          <w:kern w:val="0"/>
        </w:rPr>
        <w:t xml:space="preserve">  </w:t>
      </w:r>
      <w:r>
        <w:rPr>
          <w:rFonts w:ascii="標楷體" w:eastAsia="標楷體" w:hAnsi="標楷體" w:cs="標楷體" w:hint="eastAsia"/>
          <w:b/>
          <w:kern w:val="0"/>
        </w:rPr>
        <w:t>強化資訊揭露</w:t>
      </w:r>
    </w:p>
    <w:p w14:paraId="0E89CF91" w14:textId="77777777" w:rsidR="00ED6609" w:rsidRPr="00084050" w:rsidRDefault="00ED6609"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p>
    <w:p w14:paraId="5FFA5738" w14:textId="156E4656" w:rsidR="00084050" w:rsidRPr="0022293C" w:rsidRDefault="003F4D7D" w:rsidP="00084050">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r w:rsidRPr="00D7682B">
        <w:rPr>
          <w:rFonts w:ascii="標楷體" w:eastAsia="標楷體" w:hAnsi="標楷體" w:cs="標楷體-WinCharSetFFFF-H" w:hint="eastAsia"/>
          <w:color w:val="000000" w:themeColor="text1"/>
          <w:kern w:val="0"/>
        </w:rPr>
        <w:t>第</w:t>
      </w:r>
      <w:r w:rsidR="009939ED" w:rsidRPr="00D7682B">
        <w:rPr>
          <w:rFonts w:ascii="標楷體" w:eastAsia="標楷體" w:hAnsi="標楷體" w:cs="標楷體-WinCharSetFFFF-H" w:hint="eastAsia"/>
          <w:color w:val="000000" w:themeColor="text1"/>
          <w:kern w:val="0"/>
        </w:rPr>
        <w:t>五十</w:t>
      </w:r>
      <w:r w:rsidRPr="00D7682B">
        <w:rPr>
          <w:rFonts w:ascii="標楷體" w:eastAsia="標楷體" w:hAnsi="標楷體" w:cs="標楷體-WinCharSetFFFF-H" w:hint="eastAsia"/>
          <w:color w:val="000000" w:themeColor="text1"/>
          <w:kern w:val="0"/>
        </w:rPr>
        <w:t>條</w:t>
      </w:r>
      <w:r w:rsidR="00B6326F" w:rsidRPr="0022293C">
        <w:rPr>
          <w:rFonts w:ascii="標楷體" w:eastAsia="標楷體" w:hAnsi="標楷體" w:cs="標楷體-WinCharSetFFFF-H" w:hint="eastAsia"/>
          <w:color w:val="000000" w:themeColor="text1"/>
          <w:kern w:val="0"/>
        </w:rPr>
        <w:tab/>
      </w:r>
      <w:r w:rsidR="003E3F07" w:rsidRPr="0022293C">
        <w:rPr>
          <w:rFonts w:ascii="標楷體" w:eastAsia="標楷體" w:hAnsi="標楷體" w:cs="標楷體-WinCharSetFFFF-H" w:hint="eastAsia"/>
          <w:color w:val="000000" w:themeColor="text1"/>
          <w:kern w:val="0"/>
        </w:rPr>
        <w:t>資訊公開係本公司之重要責任，公司應確實依照相關法令、證券交易所或櫃檯買賣中心之規定，忠實履行其義務。</w:t>
      </w:r>
    </w:p>
    <w:p w14:paraId="18CF60CC" w14:textId="08AC5579" w:rsidR="004A127E" w:rsidRDefault="004A127E" w:rsidP="004A127E">
      <w:pPr>
        <w:autoSpaceDE w:val="0"/>
        <w:autoSpaceDN w:val="0"/>
        <w:adjustRightInd w:val="0"/>
        <w:ind w:leftChars="650" w:left="1560" w:rightChars="10" w:right="24"/>
        <w:rPr>
          <w:rFonts w:ascii="標楷體" w:eastAsia="標楷體" w:hAnsi="標楷體" w:cs="標楷體-WinCharSetFFFF-H"/>
          <w:color w:val="000000" w:themeColor="text1"/>
          <w:kern w:val="0"/>
        </w:rPr>
      </w:pPr>
      <w:r w:rsidRPr="00D7682B">
        <w:rPr>
          <w:rFonts w:ascii="標楷體" w:eastAsia="標楷體" w:hAnsi="標楷體" w:cs="標楷體-WinCharSetFFFF-H" w:hint="eastAsia"/>
          <w:color w:val="000000" w:themeColor="text1"/>
          <w:kern w:val="0"/>
        </w:rPr>
        <w:t>本公司宜提早於會計年度終了後兩個月內公告並申報年度財務報告，及於規定期限前提早公告並申報第一、二、三季財務報告與各月份營</w:t>
      </w:r>
      <w:r w:rsidRPr="00D7682B">
        <w:rPr>
          <w:rFonts w:ascii="標楷體" w:eastAsia="標楷體" w:hAnsi="標楷體" w:cs="標楷體-WinCharSetFFFF-H" w:hint="eastAsia"/>
          <w:color w:val="000000" w:themeColor="text1"/>
          <w:kern w:val="0"/>
        </w:rPr>
        <w:lastRenderedPageBreak/>
        <w:t>運情形。</w:t>
      </w:r>
    </w:p>
    <w:p w14:paraId="2C7EE060" w14:textId="6E24E76E" w:rsidR="003F4D7D" w:rsidRDefault="003E3F07" w:rsidP="00084050">
      <w:pPr>
        <w:autoSpaceDE w:val="0"/>
        <w:autoSpaceDN w:val="0"/>
        <w:adjustRightInd w:val="0"/>
        <w:ind w:leftChars="650" w:left="1560" w:rightChars="10" w:right="24"/>
        <w:rPr>
          <w:rFonts w:ascii="標楷體" w:eastAsia="標楷體" w:hAnsi="標楷體" w:cs="標楷體-WinCharSetFFFF-H"/>
          <w:kern w:val="0"/>
        </w:rPr>
      </w:pPr>
      <w:r w:rsidRPr="0022293C">
        <w:rPr>
          <w:rFonts w:ascii="標楷體" w:eastAsia="標楷體" w:hAnsi="標楷體" w:cs="標楷體-WinCharSetFFFF-H" w:hint="eastAsia"/>
          <w:color w:val="000000" w:themeColor="text1"/>
          <w:kern w:val="0"/>
        </w:rPr>
        <w:t>本公司應建立公開資訊之網路申報作業系統，指定專人負責公司資訊之蒐集及揭露工作，並建立發言人制度，以確保可能影響股東及利害關係人決策之資訊，</w:t>
      </w:r>
      <w:r w:rsidRPr="002B5819">
        <w:rPr>
          <w:rFonts w:ascii="標楷體" w:eastAsia="標楷體" w:hAnsi="標楷體" w:cs="標楷體-WinCharSetFFFF-H" w:hint="eastAsia"/>
          <w:kern w:val="0"/>
        </w:rPr>
        <w:t>能夠及時允當揭露。</w:t>
      </w:r>
    </w:p>
    <w:p w14:paraId="1A728E08" w14:textId="77777777" w:rsidR="00ED6609" w:rsidRPr="002B5819" w:rsidRDefault="00ED6609" w:rsidP="00B6326F">
      <w:pPr>
        <w:autoSpaceDE w:val="0"/>
        <w:autoSpaceDN w:val="0"/>
        <w:adjustRightInd w:val="0"/>
        <w:ind w:leftChars="650" w:left="1560" w:rightChars="10" w:right="24"/>
        <w:rPr>
          <w:rFonts w:ascii="標楷體" w:eastAsia="標楷體" w:hAnsi="標楷體" w:cs="標楷體-WinCharSetFFFF-H"/>
          <w:kern w:val="0"/>
        </w:rPr>
      </w:pPr>
    </w:p>
    <w:p w14:paraId="37BF8380" w14:textId="428D1893" w:rsidR="000E3CDF" w:rsidRPr="002B5819" w:rsidRDefault="003F4D7D" w:rsidP="0055335C">
      <w:pPr>
        <w:autoSpaceDE w:val="0"/>
        <w:autoSpaceDN w:val="0"/>
        <w:adjustRightInd w:val="0"/>
        <w:ind w:left="1560" w:rightChars="10" w:right="24" w:hangingChars="650" w:hanging="1560"/>
        <w:rPr>
          <w:rFonts w:ascii="標楷體" w:eastAsia="標楷體" w:hAnsi="標楷體" w:cs="標楷體-WinCharSetFFFF-H"/>
          <w:kern w:val="0"/>
        </w:rPr>
      </w:pPr>
      <w:r w:rsidRPr="002B5819">
        <w:rPr>
          <w:rFonts w:ascii="標楷體" w:eastAsia="標楷體" w:hAnsi="標楷體" w:cs="標楷體-WinCharSetFFFF-H" w:hint="eastAsia"/>
          <w:kern w:val="0"/>
        </w:rPr>
        <w:t>第</w:t>
      </w:r>
      <w:r w:rsidR="009939ED" w:rsidRPr="002B5819">
        <w:rPr>
          <w:rFonts w:ascii="標楷體" w:eastAsia="標楷體" w:hAnsi="標楷體" w:cs="標楷體-WinCharSetFFFF-H" w:hint="eastAsia"/>
          <w:kern w:val="0"/>
        </w:rPr>
        <w:t>五十</w:t>
      </w:r>
      <w:r w:rsidR="001D63D5">
        <w:rPr>
          <w:rFonts w:ascii="標楷體" w:eastAsia="標楷體" w:hAnsi="標楷體" w:cs="標楷體-WinCharSetFFFF-H" w:hint="eastAsia"/>
          <w:kern w:val="0"/>
        </w:rPr>
        <w:t>一</w:t>
      </w:r>
      <w:r w:rsidRPr="002B5819">
        <w:rPr>
          <w:rFonts w:ascii="標楷體" w:eastAsia="標楷體" w:hAnsi="標楷體" w:cs="標楷體-WinCharSetFFFF-H" w:hint="eastAsia"/>
          <w:kern w:val="0"/>
        </w:rPr>
        <w:t>條</w:t>
      </w:r>
      <w:r w:rsidR="00B6326F" w:rsidRPr="002B5819">
        <w:rPr>
          <w:rFonts w:ascii="標楷體" w:eastAsia="標楷體" w:hAnsi="標楷體" w:cs="標楷體-WinCharSetFFFF-H" w:hint="eastAsia"/>
          <w:kern w:val="0"/>
        </w:rPr>
        <w:tab/>
      </w:r>
      <w:r w:rsidR="000E3CDF" w:rsidRPr="002B5819">
        <w:rPr>
          <w:rFonts w:ascii="標楷體" w:eastAsia="標楷體" w:hAnsi="標楷體" w:cs="標楷體-WinCharSetFFFF-H" w:hint="eastAsia"/>
          <w:kern w:val="0"/>
        </w:rPr>
        <w:t>為提高重大訊息公開之正確性及時效性，本公司應選派全盤瞭解公司各項財務、業務或能協調各部門提供相關資料，並能單獨代表公司對外發言者，擔任公司發言人及代理發言人。</w:t>
      </w:r>
    </w:p>
    <w:p w14:paraId="4924A0FD" w14:textId="77777777" w:rsidR="000E3CDF" w:rsidRPr="0022293C" w:rsidRDefault="000E3CDF" w:rsidP="00B6326F">
      <w:pPr>
        <w:autoSpaceDE w:val="0"/>
        <w:autoSpaceDN w:val="0"/>
        <w:adjustRightInd w:val="0"/>
        <w:ind w:leftChars="650" w:left="1560" w:rightChars="10" w:right="24"/>
        <w:rPr>
          <w:rFonts w:ascii="標楷體" w:eastAsia="標楷體" w:hAnsi="標楷體" w:cs="標楷體-WinCharSetFFFF-H"/>
          <w:color w:val="000000" w:themeColor="text1"/>
          <w:kern w:val="0"/>
        </w:rPr>
      </w:pPr>
      <w:r w:rsidRPr="002B5819">
        <w:rPr>
          <w:rFonts w:ascii="標楷體" w:eastAsia="標楷體" w:hAnsi="標楷體" w:cs="標楷體-WinCharSetFFFF-H" w:hint="eastAsia"/>
          <w:kern w:val="0"/>
        </w:rPr>
        <w:t>本公司應設有一人以上之代理發言人，且任一代理發言人於發言人未能執行其發言職務時，應能單獨代理發言人對外發言，但應確認代理順序，以免</w:t>
      </w:r>
      <w:r w:rsidRPr="0022293C">
        <w:rPr>
          <w:rFonts w:ascii="標楷體" w:eastAsia="標楷體" w:hAnsi="標楷體" w:cs="標楷體-WinCharSetFFFF-H" w:hint="eastAsia"/>
          <w:color w:val="000000" w:themeColor="text1"/>
          <w:kern w:val="0"/>
        </w:rPr>
        <w:t>發生混淆情形。</w:t>
      </w:r>
    </w:p>
    <w:p w14:paraId="1D40DB6F" w14:textId="77777777" w:rsidR="000E3CDF" w:rsidRPr="0022293C" w:rsidRDefault="000E3CDF" w:rsidP="00B6326F">
      <w:pPr>
        <w:autoSpaceDE w:val="0"/>
        <w:autoSpaceDN w:val="0"/>
        <w:adjustRightInd w:val="0"/>
        <w:ind w:leftChars="650" w:left="1560"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為落實發言人制度，本公司應明訂統一發言程序，並要求管理階層與員工保守財務業務機密，不得擅自任意散布訊息。</w:t>
      </w:r>
    </w:p>
    <w:p w14:paraId="5C2EFCC7" w14:textId="77777777" w:rsidR="003F4D7D" w:rsidRPr="0022293C" w:rsidRDefault="000E3CDF" w:rsidP="00B6326F">
      <w:pPr>
        <w:autoSpaceDE w:val="0"/>
        <w:autoSpaceDN w:val="0"/>
        <w:adjustRightInd w:val="0"/>
        <w:ind w:leftChars="650" w:left="1560"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遇有發言人或代理發言人異動時，應即辦理資訊公開。</w:t>
      </w:r>
    </w:p>
    <w:p w14:paraId="11A434C3" w14:textId="77777777" w:rsidR="00ED6609" w:rsidRPr="0022293C" w:rsidRDefault="00ED6609" w:rsidP="00B6326F">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6388E7D7" w14:textId="39F4963F" w:rsidR="00DD3BC5" w:rsidRPr="00C42D79" w:rsidRDefault="003F4D7D" w:rsidP="00DD3BC5">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五十</w:t>
      </w:r>
      <w:r w:rsidR="001D63D5">
        <w:rPr>
          <w:rFonts w:ascii="標楷體" w:eastAsia="標楷體" w:hAnsi="標楷體" w:cs="標楷體-WinCharSetFFFF-H" w:hint="eastAsia"/>
          <w:color w:val="000000" w:themeColor="text1"/>
          <w:kern w:val="0"/>
        </w:rPr>
        <w:t>二</w:t>
      </w:r>
      <w:r w:rsidRPr="0022293C">
        <w:rPr>
          <w:rFonts w:ascii="標楷體" w:eastAsia="標楷體" w:hAnsi="標楷體" w:cs="標楷體-WinCharSetFFFF-H" w:hint="eastAsia"/>
          <w:color w:val="000000" w:themeColor="text1"/>
          <w:kern w:val="0"/>
        </w:rPr>
        <w:t>條</w:t>
      </w:r>
      <w:r w:rsidR="00B6326F" w:rsidRPr="0022293C">
        <w:rPr>
          <w:rFonts w:ascii="標楷體" w:eastAsia="標楷體" w:hAnsi="標楷體" w:cs="標楷體-WinCharSetFFFF-H" w:hint="eastAsia"/>
          <w:color w:val="000000" w:themeColor="text1"/>
          <w:kern w:val="0"/>
        </w:rPr>
        <w:tab/>
      </w:r>
      <w:r w:rsidR="00DD3BC5" w:rsidRPr="0022293C">
        <w:rPr>
          <w:rFonts w:ascii="標楷體" w:eastAsia="標楷體" w:hAnsi="標楷體" w:cs="標楷體-WinCharSetFFFF-H" w:hint="eastAsia"/>
          <w:color w:val="000000" w:themeColor="text1"/>
          <w:kern w:val="0"/>
        </w:rPr>
        <w:t>本公司</w:t>
      </w:r>
      <w:r w:rsidR="00DD3BC5" w:rsidRPr="00325306">
        <w:rPr>
          <w:rFonts w:ascii="標楷體" w:eastAsia="標楷體" w:hAnsi="標楷體" w:cs="標楷體-WinCharSetFFFF-H" w:hint="eastAsia"/>
          <w:color w:val="000000" w:themeColor="text1"/>
          <w:kern w:val="0"/>
        </w:rPr>
        <w:t>應</w:t>
      </w:r>
      <w:r w:rsidR="00DD3BC5" w:rsidRPr="0022293C">
        <w:rPr>
          <w:rFonts w:ascii="標楷體" w:eastAsia="標楷體" w:hAnsi="標楷體" w:cs="標楷體-WinCharSetFFFF-H" w:hint="eastAsia"/>
          <w:color w:val="000000" w:themeColor="text1"/>
          <w:kern w:val="0"/>
        </w:rPr>
        <w:t>運用網際網路之便捷性架設網站，建置公司財務業務相關資訊及公司治理</w:t>
      </w:r>
      <w:r w:rsidR="00DD3BC5" w:rsidRPr="00C42D79">
        <w:rPr>
          <w:rFonts w:ascii="標楷體" w:eastAsia="標楷體" w:hAnsi="標楷體" w:cs="標楷體-WinCharSetFFFF-H" w:hint="eastAsia"/>
          <w:color w:val="000000" w:themeColor="text1"/>
          <w:kern w:val="0"/>
        </w:rPr>
        <w:t>資訊，以利股東及利害關係人等參考，並宜提供英文版財務、公司治理或其他相關資訊。</w:t>
      </w:r>
    </w:p>
    <w:p w14:paraId="16331C7E" w14:textId="77777777" w:rsidR="003F4D7D" w:rsidRPr="0022293C" w:rsidRDefault="00DD3BC5" w:rsidP="00DD3BC5">
      <w:pPr>
        <w:autoSpaceDE w:val="0"/>
        <w:autoSpaceDN w:val="0"/>
        <w:adjustRightInd w:val="0"/>
        <w:ind w:leftChars="650" w:left="1560" w:rightChars="10" w:right="24"/>
        <w:rPr>
          <w:rFonts w:ascii="標楷體" w:eastAsia="標楷體" w:hAnsi="標楷體" w:cs="標楷體-WinCharSetFFFF-H"/>
          <w:color w:val="000000" w:themeColor="text1"/>
          <w:kern w:val="0"/>
        </w:rPr>
      </w:pPr>
      <w:r w:rsidRPr="00C42D79">
        <w:rPr>
          <w:rFonts w:ascii="標楷體" w:eastAsia="標楷體" w:hAnsi="標楷體" w:cs="標楷體-WinCharSetFFFF-H" w:hint="eastAsia"/>
          <w:color w:val="000000" w:themeColor="text1"/>
          <w:kern w:val="0"/>
        </w:rPr>
        <w:t>前項網站應有專人負責維護</w:t>
      </w:r>
      <w:r w:rsidRPr="0022293C">
        <w:rPr>
          <w:rFonts w:ascii="標楷體" w:eastAsia="標楷體" w:hAnsi="標楷體" w:cs="標楷體-WinCharSetFFFF-H" w:hint="eastAsia"/>
          <w:color w:val="000000" w:themeColor="text1"/>
          <w:kern w:val="0"/>
        </w:rPr>
        <w:t>，所列資料應詳實正確並即時更新，以避免有誤導之虞。</w:t>
      </w:r>
    </w:p>
    <w:p w14:paraId="41D8CB24" w14:textId="77777777" w:rsidR="00ED6609" w:rsidRPr="0022293C" w:rsidRDefault="00ED6609" w:rsidP="00B6326F">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34F5F4DA" w14:textId="3C4518ED" w:rsidR="000E3F3A" w:rsidRPr="0022293C" w:rsidRDefault="003F4D7D" w:rsidP="00B35633">
      <w:pPr>
        <w:ind w:left="1560" w:hangingChars="650" w:hanging="1560"/>
        <w:rPr>
          <w:color w:val="000000" w:themeColor="text1"/>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五十</w:t>
      </w:r>
      <w:r w:rsidR="001D63D5">
        <w:rPr>
          <w:rFonts w:ascii="標楷體" w:eastAsia="標楷體" w:hAnsi="標楷體" w:cs="標楷體-WinCharSetFFFF-H" w:hint="eastAsia"/>
          <w:color w:val="000000" w:themeColor="text1"/>
          <w:kern w:val="0"/>
        </w:rPr>
        <w:t>三</w:t>
      </w:r>
      <w:r w:rsidRPr="0022293C">
        <w:rPr>
          <w:rFonts w:ascii="標楷體" w:eastAsia="標楷體" w:hAnsi="標楷體" w:cs="標楷體-WinCharSetFFFF-H" w:hint="eastAsia"/>
          <w:color w:val="000000" w:themeColor="text1"/>
          <w:kern w:val="0"/>
        </w:rPr>
        <w:t>條</w:t>
      </w:r>
      <w:r w:rsidR="00B6326F" w:rsidRPr="0022293C">
        <w:rPr>
          <w:rFonts w:ascii="標楷體" w:eastAsia="標楷體" w:hAnsi="標楷體" w:cs="標楷體-WinCharSetFFFF-H" w:hint="eastAsia"/>
          <w:color w:val="000000" w:themeColor="text1"/>
          <w:kern w:val="0"/>
        </w:rPr>
        <w:tab/>
      </w:r>
      <w:r w:rsidR="000E3F3A" w:rsidRPr="0022293C">
        <w:rPr>
          <w:rFonts w:ascii="標楷體" w:eastAsia="標楷體" w:hAnsi="標楷體" w:cs="標楷體-WinCharSetFFFF-H" w:hint="eastAsia"/>
          <w:color w:val="000000" w:themeColor="text1"/>
          <w:kern w:val="0"/>
        </w:rPr>
        <w:t>本公司召開法人說明會，應依證券交易所或櫃檯買賣中心之規定辦理，並</w:t>
      </w:r>
      <w:r w:rsidR="000E3F3A" w:rsidRPr="0022293C">
        <w:rPr>
          <w:rFonts w:ascii="標楷體" w:eastAsia="標楷體" w:hAnsi="標楷體" w:cs="標楷體-WinCharSetFFFF-H" w:hint="eastAsia"/>
          <w:color w:val="000000" w:themeColor="text1"/>
          <w:kern w:val="0"/>
          <w:u w:val="single"/>
        </w:rPr>
        <w:t>應</w:t>
      </w:r>
      <w:r w:rsidR="000E3F3A" w:rsidRPr="0022293C">
        <w:rPr>
          <w:rFonts w:ascii="標楷體" w:eastAsia="標楷體" w:hAnsi="標楷體" w:cs="標楷體-WinCharSetFFFF-H" w:hint="eastAsia"/>
          <w:color w:val="000000" w:themeColor="text1"/>
          <w:kern w:val="0"/>
        </w:rPr>
        <w:t>以錄音或錄影方式保存。法人說明會之財務、業務資訊應依證券交易所或櫃買中心之規定輸入</w:t>
      </w:r>
      <w:r w:rsidR="008049C8" w:rsidRPr="008049C8">
        <w:rPr>
          <w:rFonts w:ascii="標楷體" w:eastAsia="標楷體" w:hAnsi="標楷體" w:cs="標楷體-WinCharSetFFFF-H" w:hint="eastAsia"/>
          <w:color w:val="000000" w:themeColor="text1"/>
          <w:kern w:val="0"/>
        </w:rPr>
        <w:t>公開資訊觀測站</w:t>
      </w:r>
      <w:r w:rsidR="000E3F3A" w:rsidRPr="008049C8">
        <w:rPr>
          <w:rFonts w:ascii="標楷體" w:eastAsia="標楷體" w:hAnsi="標楷體" w:cs="標楷體-WinCharSetFFFF-H" w:hint="eastAsia"/>
          <w:color w:val="000000" w:themeColor="text1"/>
          <w:kern w:val="0"/>
        </w:rPr>
        <w:t>，</w:t>
      </w:r>
      <w:r w:rsidR="000E3F3A" w:rsidRPr="0022293C">
        <w:rPr>
          <w:rFonts w:ascii="標楷體" w:eastAsia="標楷體" w:hAnsi="標楷體" w:cs="標楷體-WinCharSetFFFF-H" w:hint="eastAsia"/>
          <w:color w:val="000000" w:themeColor="text1"/>
          <w:kern w:val="0"/>
        </w:rPr>
        <w:t>並透過公司網站或其他適當管道提供查詢。</w:t>
      </w:r>
    </w:p>
    <w:p w14:paraId="5CE1CE29" w14:textId="77777777" w:rsidR="001D63D5" w:rsidRDefault="001D63D5" w:rsidP="001D63D5">
      <w:pPr>
        <w:autoSpaceDE w:val="0"/>
        <w:autoSpaceDN w:val="0"/>
        <w:adjustRightInd w:val="0"/>
        <w:jc w:val="center"/>
        <w:rPr>
          <w:rFonts w:ascii="標楷體" w:eastAsia="標楷體" w:hAnsi="標楷體" w:cs="標楷體"/>
          <w:b/>
          <w:kern w:val="0"/>
        </w:rPr>
      </w:pPr>
    </w:p>
    <w:p w14:paraId="5095983E" w14:textId="600ADED9" w:rsidR="001D63D5" w:rsidRPr="00B16450" w:rsidRDefault="001D63D5" w:rsidP="001D63D5">
      <w:pPr>
        <w:autoSpaceDE w:val="0"/>
        <w:autoSpaceDN w:val="0"/>
        <w:adjustRightInd w:val="0"/>
        <w:jc w:val="center"/>
        <w:rPr>
          <w:rFonts w:ascii="標楷體" w:eastAsia="標楷體" w:hAnsi="標楷體" w:cs="標楷體"/>
          <w:b/>
          <w:kern w:val="0"/>
        </w:rPr>
      </w:pPr>
      <w:r w:rsidRPr="00B16450">
        <w:rPr>
          <w:rFonts w:ascii="標楷體" w:eastAsia="標楷體" w:hAnsi="標楷體" w:cs="標楷體" w:hint="eastAsia"/>
          <w:b/>
          <w:kern w:val="0"/>
        </w:rPr>
        <w:t>第</w:t>
      </w:r>
      <w:r>
        <w:rPr>
          <w:rFonts w:ascii="標楷體" w:eastAsia="標楷體" w:hAnsi="標楷體" w:cs="標楷體" w:hint="eastAsia"/>
          <w:b/>
          <w:kern w:val="0"/>
        </w:rPr>
        <w:t>二節</w:t>
      </w:r>
      <w:r w:rsidRPr="00B16450">
        <w:rPr>
          <w:rFonts w:ascii="標楷體" w:eastAsia="標楷體" w:hAnsi="標楷體" w:cs="標楷體"/>
          <w:b/>
          <w:kern w:val="0"/>
        </w:rPr>
        <w:t xml:space="preserve">  </w:t>
      </w:r>
      <w:r>
        <w:rPr>
          <w:rFonts w:ascii="標楷體" w:eastAsia="標楷體" w:hAnsi="標楷體" w:cs="標楷體" w:hint="eastAsia"/>
          <w:b/>
          <w:kern w:val="0"/>
        </w:rPr>
        <w:t>公司治理資訊揭露</w:t>
      </w:r>
    </w:p>
    <w:p w14:paraId="5ABF21B1" w14:textId="77777777" w:rsidR="00ED6609" w:rsidRPr="004A127E" w:rsidRDefault="00ED6609"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p>
    <w:p w14:paraId="1C34ED4A" w14:textId="41DA21C7" w:rsidR="009720C3" w:rsidRDefault="003F4D7D"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9939ED" w:rsidRPr="0022293C">
        <w:rPr>
          <w:rFonts w:ascii="標楷體" w:eastAsia="標楷體" w:hAnsi="標楷體" w:cs="標楷體-WinCharSetFFFF-H" w:hint="eastAsia"/>
          <w:color w:val="000000" w:themeColor="text1"/>
          <w:kern w:val="0"/>
        </w:rPr>
        <w:t>五十</w:t>
      </w:r>
      <w:r w:rsidR="001D63D5">
        <w:rPr>
          <w:rFonts w:ascii="標楷體" w:eastAsia="標楷體" w:hAnsi="標楷體" w:cs="標楷體-WinCharSetFFFF-H" w:hint="eastAsia"/>
          <w:color w:val="000000" w:themeColor="text1"/>
          <w:kern w:val="0"/>
        </w:rPr>
        <w:t>四</w:t>
      </w:r>
      <w:r w:rsidRPr="0022293C">
        <w:rPr>
          <w:rFonts w:ascii="標楷體" w:eastAsia="標楷體" w:hAnsi="標楷體" w:cs="標楷體-WinCharSetFFFF-H" w:hint="eastAsia"/>
          <w:color w:val="000000" w:themeColor="text1"/>
          <w:kern w:val="0"/>
        </w:rPr>
        <w:t>條</w:t>
      </w:r>
      <w:r w:rsidR="00B6326F" w:rsidRPr="0022293C">
        <w:rPr>
          <w:rFonts w:ascii="標楷體" w:eastAsia="標楷體" w:hAnsi="標楷體" w:cs="標楷體-WinCharSetFFFF-H" w:hint="eastAsia"/>
          <w:color w:val="000000" w:themeColor="text1"/>
          <w:kern w:val="0"/>
        </w:rPr>
        <w:tab/>
      </w:r>
      <w:r w:rsidR="009720C3">
        <w:rPr>
          <w:rFonts w:ascii="標楷體" w:eastAsia="標楷體" w:hAnsi="標楷體" w:cs="標楷體-WinCharSetFFFF-H" w:hint="eastAsia"/>
          <w:color w:val="000000" w:themeColor="text1"/>
          <w:kern w:val="0"/>
        </w:rPr>
        <w:t>(揭露公司治理資訊)</w:t>
      </w:r>
    </w:p>
    <w:p w14:paraId="717C5C9D" w14:textId="33D0216B" w:rsidR="003F4D7D" w:rsidRPr="00AE69CE" w:rsidRDefault="003F4D7D" w:rsidP="009720C3">
      <w:pPr>
        <w:autoSpaceDE w:val="0"/>
        <w:autoSpaceDN w:val="0"/>
        <w:adjustRightInd w:val="0"/>
        <w:ind w:leftChars="650" w:left="1560" w:rightChars="10" w:right="24"/>
        <w:rPr>
          <w:rFonts w:ascii="標楷體" w:eastAsia="標楷體" w:hAnsi="標楷體" w:cs="標楷體-WinCharSetFFFF-H"/>
          <w:color w:val="000000" w:themeColor="text1"/>
          <w:kern w:val="0"/>
        </w:rPr>
      </w:pPr>
      <w:r w:rsidRPr="00AE69CE">
        <w:rPr>
          <w:rFonts w:ascii="標楷體" w:eastAsia="標楷體" w:hAnsi="標楷體" w:cs="標楷體-WinCharSetFFFF-H" w:hint="eastAsia"/>
          <w:color w:val="000000" w:themeColor="text1"/>
          <w:kern w:val="0"/>
        </w:rPr>
        <w:t>本公司</w:t>
      </w:r>
      <w:r w:rsidR="009A7D85" w:rsidRPr="00AE69CE">
        <w:rPr>
          <w:rFonts w:ascii="標楷體" w:eastAsia="標楷體" w:hAnsi="標楷體" w:cs="標楷體-WinCharSetFFFF-H" w:hint="eastAsia"/>
          <w:color w:val="000000" w:themeColor="text1"/>
          <w:kern w:val="0"/>
        </w:rPr>
        <w:t>網站應設置專區</w:t>
      </w:r>
      <w:r w:rsidRPr="00AE69CE">
        <w:rPr>
          <w:rFonts w:ascii="標楷體" w:eastAsia="標楷體" w:hAnsi="標楷體" w:cs="標楷體-WinCharSetFFFF-H" w:hint="eastAsia"/>
          <w:color w:val="000000" w:themeColor="text1"/>
          <w:kern w:val="0"/>
        </w:rPr>
        <w:t>，</w:t>
      </w:r>
      <w:r w:rsidR="00C4618D" w:rsidRPr="00C4618D">
        <w:rPr>
          <w:rFonts w:ascii="標楷體" w:eastAsia="標楷體" w:hAnsi="標楷體" w:cs="標楷體-WinCharSetFFFF-H"/>
          <w:color w:val="000000" w:themeColor="text1"/>
          <w:kern w:val="0"/>
        </w:rPr>
        <w:t>參考「上市上櫃公司網站重要必要揭露事項」參考範例</w:t>
      </w:r>
      <w:r w:rsidR="00C4618D">
        <w:rPr>
          <w:rFonts w:ascii="標楷體" w:eastAsia="標楷體" w:hAnsi="標楷體" w:cs="標楷體-WinCharSetFFFF-H" w:hint="eastAsia"/>
          <w:color w:val="000000" w:themeColor="text1"/>
          <w:kern w:val="0"/>
        </w:rPr>
        <w:t>，</w:t>
      </w:r>
      <w:r w:rsidRPr="00AE69CE">
        <w:rPr>
          <w:rFonts w:ascii="標楷體" w:eastAsia="標楷體" w:hAnsi="標楷體" w:cs="標楷體-WinCharSetFFFF-H" w:hint="eastAsia"/>
          <w:color w:val="000000" w:themeColor="text1"/>
          <w:kern w:val="0"/>
        </w:rPr>
        <w:t>揭露公司治理相關資訊</w:t>
      </w:r>
      <w:r w:rsidR="00C4618D" w:rsidRPr="00C4618D">
        <w:rPr>
          <w:rFonts w:ascii="標楷體" w:eastAsia="標楷體" w:hAnsi="標楷體" w:cs="標楷體-WinCharSetFFFF-H"/>
          <w:color w:val="000000" w:themeColor="text1"/>
          <w:kern w:val="0"/>
        </w:rPr>
        <w:t>，並持續更新</w:t>
      </w:r>
      <w:r w:rsidR="00C4618D">
        <w:rPr>
          <w:rFonts w:ascii="標楷體" w:eastAsia="標楷體" w:hAnsi="標楷體" w:cs="標楷體-WinCharSetFFFF-H" w:hint="eastAsia"/>
          <w:color w:val="000000" w:themeColor="text1"/>
          <w:kern w:val="0"/>
        </w:rPr>
        <w:t>。</w:t>
      </w:r>
    </w:p>
    <w:p w14:paraId="41092132" w14:textId="77777777" w:rsidR="001D63D5" w:rsidRPr="0022293C" w:rsidRDefault="001D63D5" w:rsidP="00B6326F">
      <w:pPr>
        <w:autoSpaceDE w:val="0"/>
        <w:autoSpaceDN w:val="0"/>
        <w:adjustRightInd w:val="0"/>
        <w:ind w:leftChars="650" w:left="1560" w:rightChars="10" w:right="24"/>
        <w:rPr>
          <w:rFonts w:ascii="標楷體" w:eastAsia="標楷體" w:hAnsi="標楷體" w:cs="標楷體-WinCharSetFFFF-H"/>
          <w:color w:val="000000" w:themeColor="text1"/>
          <w:kern w:val="0"/>
        </w:rPr>
      </w:pPr>
    </w:p>
    <w:p w14:paraId="164B5528" w14:textId="355157AC" w:rsidR="001D63D5" w:rsidRPr="00B16450" w:rsidRDefault="001D63D5" w:rsidP="001D63D5">
      <w:pPr>
        <w:autoSpaceDE w:val="0"/>
        <w:autoSpaceDN w:val="0"/>
        <w:adjustRightInd w:val="0"/>
        <w:jc w:val="center"/>
        <w:rPr>
          <w:rFonts w:ascii="標楷體" w:eastAsia="標楷體" w:hAnsi="標楷體" w:cs="標楷體"/>
          <w:b/>
          <w:kern w:val="0"/>
        </w:rPr>
      </w:pPr>
      <w:r w:rsidRPr="00B16450">
        <w:rPr>
          <w:rFonts w:ascii="標楷體" w:eastAsia="標楷體" w:hAnsi="標楷體" w:cs="標楷體" w:hint="eastAsia"/>
          <w:b/>
          <w:kern w:val="0"/>
        </w:rPr>
        <w:t>第</w:t>
      </w:r>
      <w:r>
        <w:rPr>
          <w:rFonts w:ascii="標楷體" w:eastAsia="標楷體" w:hAnsi="標楷體" w:cs="標楷體" w:hint="eastAsia"/>
          <w:b/>
          <w:kern w:val="0"/>
        </w:rPr>
        <w:t>七</w:t>
      </w:r>
      <w:r w:rsidR="00C4618D">
        <w:rPr>
          <w:rFonts w:ascii="標楷體" w:eastAsia="標楷體" w:hAnsi="標楷體" w:cs="標楷體" w:hint="eastAsia"/>
          <w:b/>
          <w:kern w:val="0"/>
        </w:rPr>
        <w:t>章</w:t>
      </w:r>
      <w:r w:rsidRPr="00B16450">
        <w:rPr>
          <w:rFonts w:ascii="標楷體" w:eastAsia="標楷體" w:hAnsi="標楷體" w:cs="標楷體"/>
          <w:b/>
          <w:kern w:val="0"/>
        </w:rPr>
        <w:t xml:space="preserve">  </w:t>
      </w:r>
      <w:r>
        <w:rPr>
          <w:rFonts w:ascii="標楷體" w:eastAsia="標楷體" w:hAnsi="標楷體" w:cs="標楷體" w:hint="eastAsia"/>
          <w:b/>
          <w:kern w:val="0"/>
        </w:rPr>
        <w:t>附則</w:t>
      </w:r>
    </w:p>
    <w:p w14:paraId="26965775" w14:textId="77777777" w:rsidR="00ED6609" w:rsidRPr="0022293C" w:rsidRDefault="00ED6609" w:rsidP="00B6326F">
      <w:pPr>
        <w:autoSpaceDE w:val="0"/>
        <w:autoSpaceDN w:val="0"/>
        <w:adjustRightInd w:val="0"/>
        <w:ind w:leftChars="649" w:left="1558" w:rightChars="10" w:right="24"/>
        <w:rPr>
          <w:rFonts w:ascii="標楷體" w:eastAsia="標楷體" w:hAnsi="標楷體" w:cs="標楷體-WinCharSetFFFF-H"/>
          <w:color w:val="000000" w:themeColor="text1"/>
          <w:kern w:val="0"/>
        </w:rPr>
      </w:pPr>
    </w:p>
    <w:p w14:paraId="70A5EA89" w14:textId="0B3DE25A" w:rsidR="003F4D7D" w:rsidRPr="0022293C" w:rsidRDefault="003F4D7D"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576286" w:rsidRPr="0022293C">
        <w:rPr>
          <w:rFonts w:ascii="標楷體" w:eastAsia="標楷體" w:hAnsi="標楷體" w:cs="標楷體-WinCharSetFFFF-H" w:hint="eastAsia"/>
          <w:color w:val="000000" w:themeColor="text1"/>
          <w:kern w:val="0"/>
        </w:rPr>
        <w:t>五十</w:t>
      </w:r>
      <w:r w:rsidR="001D63D5">
        <w:rPr>
          <w:rFonts w:ascii="標楷體" w:eastAsia="標楷體" w:hAnsi="標楷體" w:cs="標楷體-WinCharSetFFFF-H" w:hint="eastAsia"/>
          <w:color w:val="000000" w:themeColor="text1"/>
          <w:kern w:val="0"/>
        </w:rPr>
        <w:t>五</w:t>
      </w:r>
      <w:r w:rsidRPr="0022293C">
        <w:rPr>
          <w:rFonts w:ascii="標楷體" w:eastAsia="標楷體" w:hAnsi="標楷體" w:cs="標楷體-WinCharSetFFFF-H" w:hint="eastAsia"/>
          <w:color w:val="000000" w:themeColor="text1"/>
          <w:kern w:val="0"/>
        </w:rPr>
        <w:t>條</w:t>
      </w:r>
      <w:r w:rsidR="00B6326F" w:rsidRPr="0022293C">
        <w:rPr>
          <w:rFonts w:ascii="標楷體" w:eastAsia="標楷體" w:hAnsi="標楷體" w:cs="標楷體-WinCharSetFFFF-H" w:hint="eastAsia"/>
          <w:color w:val="000000" w:themeColor="text1"/>
          <w:kern w:val="0"/>
        </w:rPr>
        <w:tab/>
      </w:r>
      <w:r w:rsidRPr="0022293C">
        <w:rPr>
          <w:rFonts w:ascii="標楷體" w:eastAsia="標楷體" w:hAnsi="標楷體" w:cs="標楷體-WinCharSetFFFF-H" w:hint="eastAsia"/>
          <w:color w:val="000000" w:themeColor="text1"/>
          <w:kern w:val="0"/>
        </w:rPr>
        <w:t>本公司應隨時注意國內與國際公司治理制度之發展，據以檢討改進公司所建置之公司治理制度，以提昇公司治理成效。</w:t>
      </w:r>
    </w:p>
    <w:p w14:paraId="28236B1A" w14:textId="77777777" w:rsidR="00ED6609" w:rsidRPr="0022293C" w:rsidRDefault="00ED6609"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p>
    <w:p w14:paraId="71D09C7C" w14:textId="60216059" w:rsidR="003F4D7D" w:rsidRPr="0022293C" w:rsidRDefault="003F4D7D"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576286" w:rsidRPr="0022293C">
        <w:rPr>
          <w:rFonts w:ascii="標楷體" w:eastAsia="標楷體" w:hAnsi="標楷體" w:cs="標楷體-WinCharSetFFFF-H" w:hint="eastAsia"/>
          <w:color w:val="000000" w:themeColor="text1"/>
          <w:kern w:val="0"/>
        </w:rPr>
        <w:t>五十</w:t>
      </w:r>
      <w:r w:rsidR="001D63D5">
        <w:rPr>
          <w:rFonts w:ascii="標楷體" w:eastAsia="標楷體" w:hAnsi="標楷體" w:cs="標楷體-WinCharSetFFFF-H" w:hint="eastAsia"/>
          <w:color w:val="000000" w:themeColor="text1"/>
          <w:kern w:val="0"/>
        </w:rPr>
        <w:t>六</w:t>
      </w:r>
      <w:r w:rsidRPr="0022293C">
        <w:rPr>
          <w:rFonts w:ascii="標楷體" w:eastAsia="標楷體" w:hAnsi="標楷體" w:cs="標楷體-WinCharSetFFFF-H" w:hint="eastAsia"/>
          <w:color w:val="000000" w:themeColor="text1"/>
          <w:kern w:val="0"/>
        </w:rPr>
        <w:t>條</w:t>
      </w:r>
      <w:r w:rsidR="00B6326F" w:rsidRPr="0022293C">
        <w:rPr>
          <w:rFonts w:ascii="標楷體" w:eastAsia="標楷體" w:hAnsi="標楷體" w:cs="標楷體-WinCharSetFFFF-H" w:hint="eastAsia"/>
          <w:color w:val="000000" w:themeColor="text1"/>
          <w:kern w:val="0"/>
        </w:rPr>
        <w:tab/>
      </w:r>
      <w:r w:rsidRPr="0022293C">
        <w:rPr>
          <w:rFonts w:ascii="標楷體" w:eastAsia="標楷體" w:hAnsi="標楷體" w:cs="標楷體-WinCharSetFFFF-H" w:hint="eastAsia"/>
          <w:color w:val="000000" w:themeColor="text1"/>
          <w:kern w:val="0"/>
        </w:rPr>
        <w:t>本守則若有未盡事宜之部份，依有關法令規定及本公司章程之規定辦</w:t>
      </w:r>
      <w:r w:rsidRPr="0022293C">
        <w:rPr>
          <w:rFonts w:ascii="標楷體" w:eastAsia="標楷體" w:hAnsi="標楷體" w:cs="標楷體-WinCharSetFFFF-H" w:hint="eastAsia"/>
          <w:color w:val="000000" w:themeColor="text1"/>
          <w:kern w:val="0"/>
        </w:rPr>
        <w:lastRenderedPageBreak/>
        <w:t>理。</w:t>
      </w:r>
    </w:p>
    <w:p w14:paraId="6B102B4B" w14:textId="77777777" w:rsidR="00ED6609" w:rsidRPr="0022293C" w:rsidRDefault="00ED6609"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p>
    <w:p w14:paraId="6659CBF6" w14:textId="7B7A255F" w:rsidR="003F4D7D" w:rsidRPr="0022293C" w:rsidRDefault="003F4D7D"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576286" w:rsidRPr="0022293C">
        <w:rPr>
          <w:rFonts w:ascii="標楷體" w:eastAsia="標楷體" w:hAnsi="標楷體" w:cs="標楷體-WinCharSetFFFF-H" w:hint="eastAsia"/>
          <w:color w:val="000000" w:themeColor="text1"/>
          <w:kern w:val="0"/>
        </w:rPr>
        <w:t>五十</w:t>
      </w:r>
      <w:r w:rsidR="001D63D5">
        <w:rPr>
          <w:rFonts w:ascii="標楷體" w:eastAsia="標楷體" w:hAnsi="標楷體" w:cs="標楷體-WinCharSetFFFF-H" w:hint="eastAsia"/>
          <w:color w:val="000000" w:themeColor="text1"/>
          <w:kern w:val="0"/>
        </w:rPr>
        <w:t>七</w:t>
      </w:r>
      <w:r w:rsidRPr="0022293C">
        <w:rPr>
          <w:rFonts w:ascii="標楷體" w:eastAsia="標楷體" w:hAnsi="標楷體" w:cs="標楷體-WinCharSetFFFF-H" w:hint="eastAsia"/>
          <w:color w:val="000000" w:themeColor="text1"/>
          <w:kern w:val="0"/>
        </w:rPr>
        <w:t>條</w:t>
      </w:r>
      <w:r w:rsidR="00B6326F" w:rsidRPr="0022293C">
        <w:rPr>
          <w:rFonts w:ascii="標楷體" w:eastAsia="標楷體" w:hAnsi="標楷體" w:cs="標楷體-WinCharSetFFFF-H" w:hint="eastAsia"/>
          <w:color w:val="000000" w:themeColor="text1"/>
          <w:kern w:val="0"/>
        </w:rPr>
        <w:tab/>
      </w:r>
      <w:r w:rsidRPr="0022293C">
        <w:rPr>
          <w:rFonts w:ascii="標楷體" w:eastAsia="標楷體" w:hAnsi="標楷體" w:cs="標楷體-WinCharSetFFFF-H" w:hint="eastAsia"/>
          <w:color w:val="000000" w:themeColor="text1"/>
          <w:kern w:val="0"/>
        </w:rPr>
        <w:t>本守則經董事會通過後實施，修正時亦同。</w:t>
      </w:r>
    </w:p>
    <w:p w14:paraId="1DF295FA" w14:textId="77777777" w:rsidR="00ED6609" w:rsidRPr="0022293C" w:rsidRDefault="00ED6609"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p>
    <w:p w14:paraId="7E706A17" w14:textId="17F8B50F" w:rsidR="001C7D08" w:rsidRPr="0022293C" w:rsidRDefault="001C7D08" w:rsidP="0055335C">
      <w:pPr>
        <w:autoSpaceDE w:val="0"/>
        <w:autoSpaceDN w:val="0"/>
        <w:adjustRightInd w:val="0"/>
        <w:ind w:left="1560" w:rightChars="10" w:right="24" w:hangingChars="650" w:hanging="1560"/>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w:t>
      </w:r>
      <w:r w:rsidR="001D63D5">
        <w:rPr>
          <w:rFonts w:ascii="標楷體" w:eastAsia="標楷體" w:hAnsi="標楷體" w:cs="標楷體-WinCharSetFFFF-H" w:hint="eastAsia"/>
          <w:color w:val="000000" w:themeColor="text1"/>
          <w:kern w:val="0"/>
        </w:rPr>
        <w:t>五十八</w:t>
      </w:r>
      <w:r w:rsidRPr="0022293C">
        <w:rPr>
          <w:rFonts w:ascii="標楷體" w:eastAsia="標楷體" w:hAnsi="標楷體" w:cs="標楷體-WinCharSetFFFF-H" w:hint="eastAsia"/>
          <w:color w:val="000000" w:themeColor="text1"/>
          <w:kern w:val="0"/>
        </w:rPr>
        <w:t>條</w:t>
      </w:r>
      <w:r w:rsidR="00B6326F" w:rsidRPr="0022293C">
        <w:rPr>
          <w:rFonts w:ascii="標楷體" w:eastAsia="標楷體" w:hAnsi="標楷體" w:cs="標楷體-WinCharSetFFFF-H" w:hint="eastAsia"/>
          <w:color w:val="000000" w:themeColor="text1"/>
          <w:kern w:val="0"/>
        </w:rPr>
        <w:tab/>
      </w:r>
      <w:r w:rsidRPr="0022293C">
        <w:rPr>
          <w:rFonts w:ascii="標楷體" w:eastAsia="標楷體" w:hAnsi="標楷體" w:cs="標楷體-WinCharSetFFFF-H" w:hint="eastAsia"/>
          <w:color w:val="000000" w:themeColor="text1"/>
          <w:kern w:val="0"/>
        </w:rPr>
        <w:t>本守則</w:t>
      </w:r>
      <w:r w:rsidR="00577ACF" w:rsidRPr="0022293C">
        <w:rPr>
          <w:rFonts w:ascii="標楷體" w:eastAsia="標楷體" w:hAnsi="標楷體" w:cs="標楷體-WinCharSetFFFF-H" w:hint="eastAsia"/>
          <w:color w:val="000000" w:themeColor="text1"/>
          <w:kern w:val="0"/>
        </w:rPr>
        <w:t>訂立於中華民國一○三年四</w:t>
      </w:r>
      <w:r w:rsidRPr="0022293C">
        <w:rPr>
          <w:rFonts w:ascii="標楷體" w:eastAsia="標楷體" w:hAnsi="標楷體" w:cs="標楷體-WinCharSetFFFF-H" w:hint="eastAsia"/>
          <w:color w:val="000000" w:themeColor="text1"/>
          <w:kern w:val="0"/>
        </w:rPr>
        <w:t>月十</w:t>
      </w:r>
      <w:r w:rsidR="00577ACF" w:rsidRPr="0022293C">
        <w:rPr>
          <w:rFonts w:ascii="標楷體" w:eastAsia="標楷體" w:hAnsi="標楷體" w:cs="標楷體-WinCharSetFFFF-H" w:hint="eastAsia"/>
          <w:color w:val="000000" w:themeColor="text1"/>
          <w:kern w:val="0"/>
        </w:rPr>
        <w:t>五</w:t>
      </w:r>
      <w:r w:rsidRPr="0022293C">
        <w:rPr>
          <w:rFonts w:ascii="標楷體" w:eastAsia="標楷體" w:hAnsi="標楷體" w:cs="標楷體-WinCharSetFFFF-H" w:hint="eastAsia"/>
          <w:color w:val="000000" w:themeColor="text1"/>
          <w:kern w:val="0"/>
        </w:rPr>
        <w:t>日。</w:t>
      </w:r>
    </w:p>
    <w:p w14:paraId="39A2DF21" w14:textId="77777777" w:rsidR="005E1D35" w:rsidRPr="0022293C" w:rsidRDefault="005E1D35" w:rsidP="00B6326F">
      <w:pPr>
        <w:autoSpaceDE w:val="0"/>
        <w:autoSpaceDN w:val="0"/>
        <w:adjustRightInd w:val="0"/>
        <w:ind w:leftChars="650" w:left="1560" w:rightChars="10" w:right="24"/>
        <w:rPr>
          <w:rFonts w:ascii="標楷體" w:eastAsia="標楷體" w:hAnsi="標楷體" w:cs="標楷體-WinCharSetFFFF-H"/>
          <w:color w:val="000000" w:themeColor="text1"/>
          <w:kern w:val="0"/>
        </w:rPr>
      </w:pPr>
      <w:r w:rsidRPr="0022293C">
        <w:rPr>
          <w:rFonts w:ascii="標楷體" w:eastAsia="標楷體" w:hAnsi="標楷體" w:cs="標楷體-WinCharSetFFFF-H" w:hint="eastAsia"/>
          <w:color w:val="000000" w:themeColor="text1"/>
          <w:kern w:val="0"/>
        </w:rPr>
        <w:t>第一次修正於中華民國一○三年八月十二日。</w:t>
      </w:r>
    </w:p>
    <w:p w14:paraId="3856C8AF" w14:textId="343B1884" w:rsidR="004D5628" w:rsidRDefault="004D5628" w:rsidP="00B6326F">
      <w:pPr>
        <w:autoSpaceDE w:val="0"/>
        <w:autoSpaceDN w:val="0"/>
        <w:adjustRightInd w:val="0"/>
        <w:ind w:leftChars="650" w:left="1560" w:rightChars="10" w:right="24"/>
        <w:rPr>
          <w:rFonts w:ascii="標楷體" w:eastAsia="標楷體" w:hAnsi="標楷體" w:cs="新細明體"/>
          <w:color w:val="000000" w:themeColor="text1"/>
          <w:kern w:val="0"/>
        </w:rPr>
      </w:pPr>
      <w:r w:rsidRPr="00541712">
        <w:rPr>
          <w:rFonts w:ascii="標楷體" w:eastAsia="標楷體" w:hAnsi="標楷體" w:cs="標楷體-WinCharSetFFFF-H" w:hint="eastAsia"/>
          <w:color w:val="000000" w:themeColor="text1"/>
          <w:kern w:val="0"/>
        </w:rPr>
        <w:t>第二次修正於中華民國一〇四年</w:t>
      </w:r>
      <w:r w:rsidR="00A94578" w:rsidRPr="00541712">
        <w:rPr>
          <w:rFonts w:ascii="標楷體" w:eastAsia="標楷體" w:hAnsi="標楷體" w:cs="標楷體-WinCharSetFFFF-H" w:hint="eastAsia"/>
          <w:color w:val="000000" w:themeColor="text1"/>
          <w:kern w:val="0"/>
        </w:rPr>
        <w:t>五月五日</w:t>
      </w:r>
      <w:r w:rsidRPr="00541712">
        <w:rPr>
          <w:rFonts w:ascii="標楷體" w:eastAsia="標楷體" w:hAnsi="標楷體" w:cs="標楷體-WinCharSetFFFF-H" w:hint="eastAsia"/>
          <w:color w:val="000000" w:themeColor="text1"/>
          <w:kern w:val="0"/>
        </w:rPr>
        <w:t>。</w:t>
      </w:r>
      <w:r w:rsidR="000A0BEF" w:rsidRPr="0022293C">
        <w:rPr>
          <w:rFonts w:ascii="標楷體" w:eastAsia="標楷體" w:hAnsi="標楷體" w:cs="標楷體-WinCharSetFFFF-H"/>
          <w:color w:val="000000" w:themeColor="text1"/>
          <w:kern w:val="0"/>
          <w:u w:val="single"/>
        </w:rPr>
        <w:br/>
      </w:r>
      <w:r w:rsidR="000A0BEF" w:rsidRPr="001D63D5">
        <w:rPr>
          <w:rFonts w:ascii="標楷體" w:eastAsia="標楷體" w:hAnsi="標楷體" w:cs="標楷體-WinCharSetFFFF-H" w:hint="eastAsia"/>
          <w:color w:val="000000" w:themeColor="text1"/>
          <w:kern w:val="0"/>
        </w:rPr>
        <w:t>第三次修正於中華民國一一</w:t>
      </w:r>
      <w:r w:rsidR="000767F7" w:rsidRPr="001D63D5">
        <w:rPr>
          <w:rFonts w:ascii="標楷體" w:eastAsia="標楷體" w:hAnsi="標楷體" w:cs="新細明體" w:hint="eastAsia"/>
          <w:color w:val="000000" w:themeColor="text1"/>
          <w:kern w:val="0"/>
        </w:rPr>
        <w:t>一</w:t>
      </w:r>
      <w:r w:rsidR="000A0BEF" w:rsidRPr="001D63D5">
        <w:rPr>
          <w:rFonts w:ascii="標楷體" w:eastAsia="標楷體" w:hAnsi="標楷體" w:cs="新細明體" w:hint="eastAsia"/>
          <w:color w:val="000000" w:themeColor="text1"/>
          <w:kern w:val="0"/>
        </w:rPr>
        <w:t>年</w:t>
      </w:r>
      <w:r w:rsidR="000767F7" w:rsidRPr="001D63D5">
        <w:rPr>
          <w:rFonts w:ascii="標楷體" w:eastAsia="標楷體" w:hAnsi="標楷體" w:cs="新細明體" w:hint="eastAsia"/>
          <w:color w:val="000000" w:themeColor="text1"/>
          <w:kern w:val="0"/>
        </w:rPr>
        <w:t>三</w:t>
      </w:r>
      <w:r w:rsidR="000A0BEF" w:rsidRPr="001D63D5">
        <w:rPr>
          <w:rFonts w:ascii="標楷體" w:eastAsia="標楷體" w:hAnsi="標楷體" w:cs="新細明體" w:hint="eastAsia"/>
          <w:color w:val="000000" w:themeColor="text1"/>
          <w:kern w:val="0"/>
        </w:rPr>
        <w:t>月</w:t>
      </w:r>
      <w:r w:rsidR="000767F7" w:rsidRPr="001D63D5">
        <w:rPr>
          <w:rFonts w:ascii="標楷體" w:eastAsia="標楷體" w:hAnsi="標楷體" w:cs="新細明體" w:hint="eastAsia"/>
          <w:color w:val="000000" w:themeColor="text1"/>
          <w:kern w:val="0"/>
        </w:rPr>
        <w:t>十七</w:t>
      </w:r>
      <w:r w:rsidR="000A0BEF" w:rsidRPr="001D63D5">
        <w:rPr>
          <w:rFonts w:ascii="標楷體" w:eastAsia="標楷體" w:hAnsi="標楷體" w:cs="新細明體" w:hint="eastAsia"/>
          <w:color w:val="000000" w:themeColor="text1"/>
          <w:kern w:val="0"/>
        </w:rPr>
        <w:t>日。</w:t>
      </w:r>
    </w:p>
    <w:p w14:paraId="6937240D" w14:textId="1BB844C1" w:rsidR="005D0C2A" w:rsidRDefault="005D0C2A" w:rsidP="00B6326F">
      <w:pPr>
        <w:autoSpaceDE w:val="0"/>
        <w:autoSpaceDN w:val="0"/>
        <w:adjustRightInd w:val="0"/>
        <w:ind w:leftChars="650" w:left="1560" w:rightChars="10" w:right="24"/>
        <w:rPr>
          <w:rFonts w:ascii="標楷體" w:eastAsia="標楷體" w:hAnsi="標楷體" w:cs="新細明體"/>
          <w:color w:val="000000" w:themeColor="text1"/>
          <w:kern w:val="0"/>
        </w:rPr>
      </w:pPr>
      <w:r w:rsidRPr="001D63D5">
        <w:rPr>
          <w:rFonts w:ascii="標楷體" w:eastAsia="標楷體" w:hAnsi="標楷體" w:cs="標楷體-WinCharSetFFFF-H" w:hint="eastAsia"/>
          <w:color w:val="000000" w:themeColor="text1"/>
          <w:kern w:val="0"/>
        </w:rPr>
        <w:t>第</w:t>
      </w:r>
      <w:r>
        <w:rPr>
          <w:rFonts w:ascii="標楷體" w:eastAsia="標楷體" w:hAnsi="標楷體" w:cs="標楷體-WinCharSetFFFF-H" w:hint="eastAsia"/>
          <w:color w:val="000000" w:themeColor="text1"/>
          <w:kern w:val="0"/>
        </w:rPr>
        <w:t>四</w:t>
      </w:r>
      <w:r w:rsidRPr="001D63D5">
        <w:rPr>
          <w:rFonts w:ascii="標楷體" w:eastAsia="標楷體" w:hAnsi="標楷體" w:cs="標楷體-WinCharSetFFFF-H" w:hint="eastAsia"/>
          <w:color w:val="000000" w:themeColor="text1"/>
          <w:kern w:val="0"/>
        </w:rPr>
        <w:t>次修正於中華民國一一</w:t>
      </w:r>
      <w:r>
        <w:rPr>
          <w:rFonts w:ascii="標楷體" w:eastAsia="標楷體" w:hAnsi="標楷體" w:cs="新細明體" w:hint="eastAsia"/>
          <w:color w:val="000000" w:themeColor="text1"/>
          <w:kern w:val="0"/>
        </w:rPr>
        <w:t>二</w:t>
      </w:r>
      <w:r w:rsidRPr="001D63D5">
        <w:rPr>
          <w:rFonts w:ascii="標楷體" w:eastAsia="標楷體" w:hAnsi="標楷體" w:cs="新細明體" w:hint="eastAsia"/>
          <w:color w:val="000000" w:themeColor="text1"/>
          <w:kern w:val="0"/>
        </w:rPr>
        <w:t>年</w:t>
      </w:r>
      <w:r>
        <w:rPr>
          <w:rFonts w:ascii="標楷體" w:eastAsia="標楷體" w:hAnsi="標楷體" w:cs="新細明體" w:hint="eastAsia"/>
          <w:color w:val="000000" w:themeColor="text1"/>
          <w:kern w:val="0"/>
        </w:rPr>
        <w:t>十一</w:t>
      </w:r>
      <w:r w:rsidRPr="001D63D5">
        <w:rPr>
          <w:rFonts w:ascii="標楷體" w:eastAsia="標楷體" w:hAnsi="標楷體" w:cs="新細明體" w:hint="eastAsia"/>
          <w:color w:val="000000" w:themeColor="text1"/>
          <w:kern w:val="0"/>
        </w:rPr>
        <w:t>月十日。</w:t>
      </w:r>
    </w:p>
    <w:p w14:paraId="4EB0266E" w14:textId="77318E28" w:rsidR="00C4618D" w:rsidRPr="0022293C" w:rsidRDefault="00C4618D" w:rsidP="00C4618D">
      <w:pPr>
        <w:autoSpaceDE w:val="0"/>
        <w:autoSpaceDN w:val="0"/>
        <w:adjustRightInd w:val="0"/>
        <w:ind w:leftChars="650" w:left="1560" w:rightChars="10" w:right="24"/>
        <w:rPr>
          <w:rFonts w:ascii="標楷體" w:eastAsia="標楷體" w:hAnsi="標楷體" w:cs="標楷體-WinCharSetFFFF-H"/>
          <w:color w:val="000000" w:themeColor="text1"/>
          <w:kern w:val="0"/>
          <w:u w:val="single"/>
        </w:rPr>
      </w:pPr>
      <w:r w:rsidRPr="001D63D5">
        <w:rPr>
          <w:rFonts w:ascii="標楷體" w:eastAsia="標楷體" w:hAnsi="標楷體" w:cs="標楷體-WinCharSetFFFF-H" w:hint="eastAsia"/>
          <w:color w:val="000000" w:themeColor="text1"/>
          <w:kern w:val="0"/>
        </w:rPr>
        <w:t>第</w:t>
      </w:r>
      <w:r>
        <w:rPr>
          <w:rFonts w:ascii="標楷體" w:eastAsia="標楷體" w:hAnsi="標楷體" w:cs="標楷體-WinCharSetFFFF-H" w:hint="eastAsia"/>
          <w:color w:val="000000" w:themeColor="text1"/>
          <w:kern w:val="0"/>
        </w:rPr>
        <w:t>五</w:t>
      </w:r>
      <w:r w:rsidRPr="001D63D5">
        <w:rPr>
          <w:rFonts w:ascii="標楷體" w:eastAsia="標楷體" w:hAnsi="標楷體" w:cs="標楷體-WinCharSetFFFF-H" w:hint="eastAsia"/>
          <w:color w:val="000000" w:themeColor="text1"/>
          <w:kern w:val="0"/>
        </w:rPr>
        <w:t>次修正於中華民國一一</w:t>
      </w:r>
      <w:r>
        <w:rPr>
          <w:rFonts w:ascii="標楷體" w:eastAsia="標楷體" w:hAnsi="標楷體" w:cs="新細明體" w:hint="eastAsia"/>
          <w:color w:val="000000" w:themeColor="text1"/>
          <w:kern w:val="0"/>
        </w:rPr>
        <w:t>五</w:t>
      </w:r>
      <w:r w:rsidRPr="001D63D5">
        <w:rPr>
          <w:rFonts w:ascii="標楷體" w:eastAsia="標楷體" w:hAnsi="標楷體" w:cs="新細明體" w:hint="eastAsia"/>
          <w:color w:val="000000" w:themeColor="text1"/>
          <w:kern w:val="0"/>
        </w:rPr>
        <w:t>年</w:t>
      </w:r>
      <w:r>
        <w:rPr>
          <w:rFonts w:ascii="標楷體" w:eastAsia="標楷體" w:hAnsi="標楷體" w:cs="新細明體" w:hint="eastAsia"/>
          <w:color w:val="000000" w:themeColor="text1"/>
          <w:kern w:val="0"/>
        </w:rPr>
        <w:t>八</w:t>
      </w:r>
      <w:r w:rsidRPr="001D63D5">
        <w:rPr>
          <w:rFonts w:ascii="標楷體" w:eastAsia="標楷體" w:hAnsi="標楷體" w:cs="新細明體" w:hint="eastAsia"/>
          <w:color w:val="000000" w:themeColor="text1"/>
          <w:kern w:val="0"/>
        </w:rPr>
        <w:t>月</w:t>
      </w:r>
      <w:r>
        <w:rPr>
          <w:rFonts w:ascii="標楷體" w:eastAsia="標楷體" w:hAnsi="標楷體" w:cs="新細明體" w:hint="eastAsia"/>
          <w:color w:val="000000" w:themeColor="text1"/>
          <w:kern w:val="0"/>
        </w:rPr>
        <w:t>七</w:t>
      </w:r>
      <w:r w:rsidRPr="001D63D5">
        <w:rPr>
          <w:rFonts w:ascii="標楷體" w:eastAsia="標楷體" w:hAnsi="標楷體" w:cs="新細明體" w:hint="eastAsia"/>
          <w:color w:val="000000" w:themeColor="text1"/>
          <w:kern w:val="0"/>
        </w:rPr>
        <w:t>日。</w:t>
      </w:r>
    </w:p>
    <w:p w14:paraId="022AFEE9" w14:textId="77777777" w:rsidR="00C4618D" w:rsidRPr="00C4618D" w:rsidRDefault="00C4618D" w:rsidP="00B6326F">
      <w:pPr>
        <w:autoSpaceDE w:val="0"/>
        <w:autoSpaceDN w:val="0"/>
        <w:adjustRightInd w:val="0"/>
        <w:ind w:leftChars="650" w:left="1560" w:rightChars="10" w:right="24"/>
        <w:rPr>
          <w:rFonts w:ascii="標楷體" w:eastAsia="標楷體" w:hAnsi="標楷體" w:cs="標楷體-WinCharSetFFFF-H"/>
          <w:color w:val="000000" w:themeColor="text1"/>
          <w:kern w:val="0"/>
          <w:u w:val="single"/>
        </w:rPr>
      </w:pPr>
    </w:p>
    <w:p w14:paraId="4A4D8A4B" w14:textId="77777777" w:rsidR="00607651" w:rsidRPr="0022293C" w:rsidRDefault="00607651" w:rsidP="00153107">
      <w:pPr>
        <w:autoSpaceDE w:val="0"/>
        <w:autoSpaceDN w:val="0"/>
        <w:adjustRightInd w:val="0"/>
        <w:ind w:left="1080" w:rightChars="10" w:right="24" w:hangingChars="450" w:hanging="1080"/>
        <w:rPr>
          <w:rFonts w:ascii="標楷體" w:eastAsia="標楷體" w:hAnsi="標楷體" w:cs="標楷體-WinCharSetFFFF-H"/>
          <w:color w:val="000000" w:themeColor="text1"/>
          <w:kern w:val="0"/>
        </w:rPr>
      </w:pPr>
    </w:p>
    <w:sectPr w:rsidR="00607651" w:rsidRPr="0022293C" w:rsidSect="00F77186">
      <w:headerReference w:type="default" r:id="rId8"/>
      <w:footerReference w:type="default" r:id="rId9"/>
      <w:pgSz w:w="11906" w:h="16838"/>
      <w:pgMar w:top="1440" w:right="1474" w:bottom="1440" w:left="1474" w:header="737" w:footer="64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82AA4" w14:textId="77777777" w:rsidR="00D36198" w:rsidRDefault="00D36198" w:rsidP="006D2C20">
      <w:r>
        <w:separator/>
      </w:r>
    </w:p>
  </w:endnote>
  <w:endnote w:type="continuationSeparator" w:id="0">
    <w:p w14:paraId="1D6338DB" w14:textId="77777777" w:rsidR="00D36198" w:rsidRDefault="00D36198" w:rsidP="006D2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標楷體-WinCharSetFFFF-H">
    <w:altName w:val="標楷體"/>
    <w:panose1 w:val="00000000000000000000"/>
    <w:charset w:val="88"/>
    <w:family w:val="auto"/>
    <w:notTrueType/>
    <w:pitch w:val="default"/>
    <w:sig w:usb0="00000001" w:usb1="08080000" w:usb2="00000010"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DFKaiShu-SB-Estd-BF">
    <w:altName w:val="細明體"/>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CE728" w14:textId="77777777" w:rsidR="0065201F" w:rsidRDefault="0065201F" w:rsidP="006D2C20">
    <w:pPr>
      <w:pStyle w:val="a6"/>
      <w:jc w:val="center"/>
    </w:pPr>
    <w:r>
      <w:t>S</w:t>
    </w:r>
    <w:r>
      <w:rPr>
        <w:rFonts w:hint="eastAsia"/>
      </w:rPr>
      <w:t>AS-BO-022-</w:t>
    </w:r>
    <w:r>
      <w:fldChar w:fldCharType="begin"/>
    </w:r>
    <w:r>
      <w:instrText xml:space="preserve"> PAGE   \* MERGEFORMAT </w:instrText>
    </w:r>
    <w:r>
      <w:fldChar w:fldCharType="separate"/>
    </w:r>
    <w:r w:rsidRPr="00A32D0E">
      <w:rPr>
        <w:noProof/>
        <w:lang w:val="zh-TW"/>
      </w:rPr>
      <w:t>12</w:t>
    </w:r>
    <w:r>
      <w:rPr>
        <w:noProof/>
        <w:lang w:val="zh-TW"/>
      </w:rPr>
      <w:fldChar w:fldCharType="end"/>
    </w:r>
  </w:p>
  <w:p w14:paraId="21FC9B36" w14:textId="77777777" w:rsidR="0065201F" w:rsidRDefault="0065201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33001" w14:textId="77777777" w:rsidR="00D36198" w:rsidRDefault="00D36198" w:rsidP="006D2C20">
      <w:r>
        <w:separator/>
      </w:r>
    </w:p>
  </w:footnote>
  <w:footnote w:type="continuationSeparator" w:id="0">
    <w:p w14:paraId="0BCACF36" w14:textId="77777777" w:rsidR="00D36198" w:rsidRDefault="00D36198" w:rsidP="006D2C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2C5AA" w14:textId="77777777" w:rsidR="0065201F" w:rsidRDefault="0065201F">
    <w:pPr>
      <w:pStyle w:val="a4"/>
    </w:pPr>
    <w:r>
      <w:object w:dxaOrig="3336" w:dyaOrig="684" w14:anchorId="0C4457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2.25pt;height:35.25pt">
          <v:imagedata r:id="rId1" o:title=""/>
        </v:shape>
        <o:OLEObject Type="Embed" ProgID="PBrush" ShapeID="_x0000_i1025" DrawAspect="Content" ObjectID="_1847948753" r:id="rId2"/>
      </w:object>
    </w:r>
  </w:p>
  <w:p w14:paraId="6EA604AA" w14:textId="77777777" w:rsidR="0065201F" w:rsidRDefault="0065201F">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1"/>
      <w:lvlText w:val="%1."/>
      <w:legacy w:legacy="1" w:legacySpace="0" w:legacyIndent="425"/>
      <w:lvlJc w:val="left"/>
      <w:pPr>
        <w:ind w:left="425" w:hanging="425"/>
      </w:pPr>
    </w:lvl>
    <w:lvl w:ilvl="1">
      <w:start w:val="1"/>
      <w:numFmt w:val="decimal"/>
      <w:pStyle w:val="2"/>
      <w:lvlText w:val="%1.%2."/>
      <w:legacy w:legacy="1" w:legacySpace="0" w:legacyIndent="425"/>
      <w:lvlJc w:val="left"/>
      <w:pPr>
        <w:ind w:left="965" w:hanging="425"/>
      </w:pPr>
    </w:lvl>
    <w:lvl w:ilvl="2">
      <w:start w:val="1"/>
      <w:numFmt w:val="decimal"/>
      <w:pStyle w:val="3"/>
      <w:lvlText w:val="%1.%2.%3."/>
      <w:legacy w:legacy="1" w:legacySpace="0" w:legacyIndent="425"/>
      <w:lvlJc w:val="left"/>
      <w:pPr>
        <w:ind w:left="1275" w:hanging="425"/>
      </w:pPr>
    </w:lvl>
    <w:lvl w:ilvl="3">
      <w:start w:val="1"/>
      <w:numFmt w:val="decimal"/>
      <w:pStyle w:val="4"/>
      <w:lvlText w:val="%1.%2.%3.%4."/>
      <w:legacy w:legacy="1" w:legacySpace="0" w:legacyIndent="425"/>
      <w:lvlJc w:val="left"/>
      <w:pPr>
        <w:ind w:left="1700" w:hanging="425"/>
      </w:pPr>
    </w:lvl>
    <w:lvl w:ilvl="4">
      <w:start w:val="1"/>
      <w:numFmt w:val="decimal"/>
      <w:pStyle w:val="5"/>
      <w:lvlText w:val="%1.%2.%3.%4.%5."/>
      <w:legacy w:legacy="1" w:legacySpace="0" w:legacyIndent="425"/>
      <w:lvlJc w:val="left"/>
      <w:pPr>
        <w:ind w:left="2125" w:hanging="425"/>
      </w:pPr>
    </w:lvl>
    <w:lvl w:ilvl="5">
      <w:start w:val="1"/>
      <w:numFmt w:val="decimal"/>
      <w:pStyle w:val="6"/>
      <w:lvlText w:val="%1.%2.%3.%4.%5.%6."/>
      <w:legacy w:legacy="1" w:legacySpace="0" w:legacyIndent="425"/>
      <w:lvlJc w:val="left"/>
      <w:pPr>
        <w:ind w:left="2550" w:hanging="425"/>
      </w:pPr>
    </w:lvl>
    <w:lvl w:ilvl="6">
      <w:start w:val="1"/>
      <w:numFmt w:val="decimal"/>
      <w:pStyle w:val="7"/>
      <w:lvlText w:val="%1.%2.%3.%4.%5.%6.%7."/>
      <w:legacy w:legacy="1" w:legacySpace="0" w:legacyIndent="425"/>
      <w:lvlJc w:val="left"/>
      <w:pPr>
        <w:ind w:left="2975" w:hanging="425"/>
      </w:pPr>
    </w:lvl>
    <w:lvl w:ilvl="7">
      <w:start w:val="1"/>
      <w:numFmt w:val="decimal"/>
      <w:pStyle w:val="8"/>
      <w:lvlText w:val="%1.%2.%3.%4.%5.%6.%7.%8."/>
      <w:legacy w:legacy="1" w:legacySpace="0" w:legacyIndent="425"/>
      <w:lvlJc w:val="left"/>
      <w:pPr>
        <w:ind w:left="3400" w:hanging="425"/>
      </w:pPr>
    </w:lvl>
    <w:lvl w:ilvl="8">
      <w:start w:val="1"/>
      <w:numFmt w:val="decimal"/>
      <w:pStyle w:val="9"/>
      <w:lvlText w:val="%1.%2.%3.%4.%5.%6.%7.%8.%9."/>
      <w:legacy w:legacy="1" w:legacySpace="0" w:legacyIndent="425"/>
      <w:lvlJc w:val="left"/>
      <w:pPr>
        <w:ind w:left="3825" w:hanging="425"/>
      </w:pPr>
    </w:lvl>
  </w:abstractNum>
  <w:abstractNum w:abstractNumId="1" w15:restartNumberingAfterBreak="0">
    <w:nsid w:val="0BB253FF"/>
    <w:multiLevelType w:val="hybridMultilevel"/>
    <w:tmpl w:val="DD0C9FBC"/>
    <w:lvl w:ilvl="0" w:tplc="0C322D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5191AA4"/>
    <w:multiLevelType w:val="hybridMultilevel"/>
    <w:tmpl w:val="A822BBEA"/>
    <w:lvl w:ilvl="0" w:tplc="BBE0168E">
      <w:start w:val="1"/>
      <w:numFmt w:val="taiwaneseCountingThousand"/>
      <w:lvlText w:val="第%1節"/>
      <w:lvlJc w:val="left"/>
      <w:pPr>
        <w:ind w:left="1680" w:hanging="84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 w15:restartNumberingAfterBreak="0">
    <w:nsid w:val="17430B92"/>
    <w:multiLevelType w:val="hybridMultilevel"/>
    <w:tmpl w:val="B36E1590"/>
    <w:lvl w:ilvl="0" w:tplc="BD8C37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79A181D"/>
    <w:multiLevelType w:val="hybridMultilevel"/>
    <w:tmpl w:val="75B66472"/>
    <w:lvl w:ilvl="0" w:tplc="E0B62E9C">
      <w:start w:val="1"/>
      <w:numFmt w:val="taiwaneseCountingThousand"/>
      <w:lvlText w:val="第%1節"/>
      <w:lvlJc w:val="left"/>
      <w:pPr>
        <w:ind w:left="1680" w:hanging="84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5" w15:restartNumberingAfterBreak="0">
    <w:nsid w:val="17CA57B0"/>
    <w:multiLevelType w:val="hybridMultilevel"/>
    <w:tmpl w:val="655AA24A"/>
    <w:lvl w:ilvl="0" w:tplc="3B78BF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741E49"/>
    <w:multiLevelType w:val="hybridMultilevel"/>
    <w:tmpl w:val="295ABE80"/>
    <w:lvl w:ilvl="0" w:tplc="6E4CCB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2E951AD"/>
    <w:multiLevelType w:val="hybridMultilevel"/>
    <w:tmpl w:val="9174B5DC"/>
    <w:lvl w:ilvl="0" w:tplc="C1789B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3BC02D8"/>
    <w:multiLevelType w:val="hybridMultilevel"/>
    <w:tmpl w:val="D8A600E0"/>
    <w:lvl w:ilvl="0" w:tplc="9BD6F170">
      <w:start w:val="1"/>
      <w:numFmt w:val="taiwaneseCountingThousand"/>
      <w:lvlText w:val="%1、"/>
      <w:lvlJc w:val="left"/>
      <w:pPr>
        <w:ind w:left="570" w:hanging="570"/>
      </w:pPr>
      <w:rPr>
        <w:rFonts w:ascii="標楷體" w:hAnsi="標楷體" w:cs="標楷體-WinCharSetFFFF-H"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E6A3454"/>
    <w:multiLevelType w:val="hybridMultilevel"/>
    <w:tmpl w:val="B772377E"/>
    <w:lvl w:ilvl="0" w:tplc="ECFAC6F2">
      <w:start w:val="1"/>
      <w:numFmt w:val="taiwaneseCountingThousand"/>
      <w:lvlText w:val="%1、"/>
      <w:lvlJc w:val="left"/>
      <w:pPr>
        <w:ind w:left="2040" w:hanging="48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0" w15:restartNumberingAfterBreak="0">
    <w:nsid w:val="51FB52FC"/>
    <w:multiLevelType w:val="hybridMultilevel"/>
    <w:tmpl w:val="74C2BC2C"/>
    <w:lvl w:ilvl="0" w:tplc="8A3EE59E">
      <w:start w:val="1"/>
      <w:numFmt w:val="taiwaneseCountingThousand"/>
      <w:lvlText w:val="%1、"/>
      <w:lvlJc w:val="left"/>
      <w:pPr>
        <w:ind w:left="1471" w:hanging="48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1" w15:restartNumberingAfterBreak="0">
    <w:nsid w:val="58AC06DC"/>
    <w:multiLevelType w:val="hybridMultilevel"/>
    <w:tmpl w:val="C708F504"/>
    <w:lvl w:ilvl="0" w:tplc="A2C61B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4B3053E"/>
    <w:multiLevelType w:val="hybridMultilevel"/>
    <w:tmpl w:val="D9A407C6"/>
    <w:lvl w:ilvl="0" w:tplc="0ED8EDB4">
      <w:start w:val="1"/>
      <w:numFmt w:val="taiwaneseCountingThousand"/>
      <w:lvlText w:val="第%1節"/>
      <w:lvlJc w:val="left"/>
      <w:pPr>
        <w:ind w:left="1680" w:hanging="84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3" w15:restartNumberingAfterBreak="0">
    <w:nsid w:val="6503754A"/>
    <w:multiLevelType w:val="hybridMultilevel"/>
    <w:tmpl w:val="EDE02860"/>
    <w:lvl w:ilvl="0" w:tplc="6526D49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5070BF4"/>
    <w:multiLevelType w:val="hybridMultilevel"/>
    <w:tmpl w:val="64581210"/>
    <w:lvl w:ilvl="0" w:tplc="57C2058E">
      <w:start w:val="1"/>
      <w:numFmt w:val="taiwaneseCountingThousand"/>
      <w:lvlText w:val="第%1章"/>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7363D25"/>
    <w:multiLevelType w:val="hybridMultilevel"/>
    <w:tmpl w:val="7C5C3D2C"/>
    <w:lvl w:ilvl="0" w:tplc="6DA277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BB25DA9"/>
    <w:multiLevelType w:val="hybridMultilevel"/>
    <w:tmpl w:val="3F8C67CA"/>
    <w:lvl w:ilvl="0" w:tplc="0520D48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896240121">
    <w:abstractNumId w:val="10"/>
  </w:num>
  <w:num w:numId="2" w16cid:durableId="112602245">
    <w:abstractNumId w:val="0"/>
  </w:num>
  <w:num w:numId="3" w16cid:durableId="70590812">
    <w:abstractNumId w:val="9"/>
  </w:num>
  <w:num w:numId="4" w16cid:durableId="591820326">
    <w:abstractNumId w:val="14"/>
  </w:num>
  <w:num w:numId="5" w16cid:durableId="1665236935">
    <w:abstractNumId w:val="2"/>
  </w:num>
  <w:num w:numId="6" w16cid:durableId="530150432">
    <w:abstractNumId w:val="4"/>
  </w:num>
  <w:num w:numId="7" w16cid:durableId="1678771310">
    <w:abstractNumId w:val="12"/>
  </w:num>
  <w:num w:numId="8" w16cid:durableId="1562060460">
    <w:abstractNumId w:val="6"/>
  </w:num>
  <w:num w:numId="9" w16cid:durableId="752512635">
    <w:abstractNumId w:val="1"/>
  </w:num>
  <w:num w:numId="10" w16cid:durableId="2079742067">
    <w:abstractNumId w:val="13"/>
  </w:num>
  <w:num w:numId="11" w16cid:durableId="1801218411">
    <w:abstractNumId w:val="11"/>
  </w:num>
  <w:num w:numId="12" w16cid:durableId="1159807996">
    <w:abstractNumId w:val="5"/>
  </w:num>
  <w:num w:numId="13" w16cid:durableId="1549296676">
    <w:abstractNumId w:val="3"/>
  </w:num>
  <w:num w:numId="14" w16cid:durableId="1884512109">
    <w:abstractNumId w:val="15"/>
  </w:num>
  <w:num w:numId="15" w16cid:durableId="699401629">
    <w:abstractNumId w:val="16"/>
  </w:num>
  <w:num w:numId="16" w16cid:durableId="636566527">
    <w:abstractNumId w:val="7"/>
  </w:num>
  <w:num w:numId="17" w16cid:durableId="7219762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D7D"/>
    <w:rsid w:val="000023CA"/>
    <w:rsid w:val="0000554E"/>
    <w:rsid w:val="0000561F"/>
    <w:rsid w:val="00011B7E"/>
    <w:rsid w:val="000171C8"/>
    <w:rsid w:val="00020E30"/>
    <w:rsid w:val="00021CF9"/>
    <w:rsid w:val="00022DE0"/>
    <w:rsid w:val="00027576"/>
    <w:rsid w:val="00027ACF"/>
    <w:rsid w:val="0003279F"/>
    <w:rsid w:val="00033FFA"/>
    <w:rsid w:val="00034F2D"/>
    <w:rsid w:val="0004342D"/>
    <w:rsid w:val="00045316"/>
    <w:rsid w:val="000535FB"/>
    <w:rsid w:val="00061A03"/>
    <w:rsid w:val="00061F51"/>
    <w:rsid w:val="0006237D"/>
    <w:rsid w:val="00065D2C"/>
    <w:rsid w:val="000673A6"/>
    <w:rsid w:val="00074F4D"/>
    <w:rsid w:val="000767F7"/>
    <w:rsid w:val="000770BE"/>
    <w:rsid w:val="0008080C"/>
    <w:rsid w:val="00084050"/>
    <w:rsid w:val="00085434"/>
    <w:rsid w:val="00086289"/>
    <w:rsid w:val="000A0BEF"/>
    <w:rsid w:val="000B2ADC"/>
    <w:rsid w:val="000B3D66"/>
    <w:rsid w:val="000B3EAA"/>
    <w:rsid w:val="000B5777"/>
    <w:rsid w:val="000B6029"/>
    <w:rsid w:val="000C12AF"/>
    <w:rsid w:val="000C38CA"/>
    <w:rsid w:val="000C6672"/>
    <w:rsid w:val="000D1B50"/>
    <w:rsid w:val="000D2CF0"/>
    <w:rsid w:val="000D2DDC"/>
    <w:rsid w:val="000D5526"/>
    <w:rsid w:val="000D5D2A"/>
    <w:rsid w:val="000D7516"/>
    <w:rsid w:val="000E0D85"/>
    <w:rsid w:val="000E246C"/>
    <w:rsid w:val="000E27A8"/>
    <w:rsid w:val="000E3CDF"/>
    <w:rsid w:val="000E3F3A"/>
    <w:rsid w:val="000E7C50"/>
    <w:rsid w:val="000F1773"/>
    <w:rsid w:val="000F185E"/>
    <w:rsid w:val="000F5280"/>
    <w:rsid w:val="000F7944"/>
    <w:rsid w:val="001014F8"/>
    <w:rsid w:val="00112D77"/>
    <w:rsid w:val="0011314A"/>
    <w:rsid w:val="0011343C"/>
    <w:rsid w:val="001168A8"/>
    <w:rsid w:val="00117C27"/>
    <w:rsid w:val="0012028B"/>
    <w:rsid w:val="00126EC7"/>
    <w:rsid w:val="0012769F"/>
    <w:rsid w:val="00127A09"/>
    <w:rsid w:val="001316CB"/>
    <w:rsid w:val="00134B2B"/>
    <w:rsid w:val="00135933"/>
    <w:rsid w:val="001450D8"/>
    <w:rsid w:val="00146EDF"/>
    <w:rsid w:val="00147A5B"/>
    <w:rsid w:val="0015048A"/>
    <w:rsid w:val="00153107"/>
    <w:rsid w:val="00155D18"/>
    <w:rsid w:val="00161088"/>
    <w:rsid w:val="001663AC"/>
    <w:rsid w:val="00176098"/>
    <w:rsid w:val="00177418"/>
    <w:rsid w:val="001815BE"/>
    <w:rsid w:val="00184229"/>
    <w:rsid w:val="00195298"/>
    <w:rsid w:val="001A073D"/>
    <w:rsid w:val="001A2D0F"/>
    <w:rsid w:val="001A7735"/>
    <w:rsid w:val="001B211C"/>
    <w:rsid w:val="001C15FA"/>
    <w:rsid w:val="001C34D5"/>
    <w:rsid w:val="001C7D08"/>
    <w:rsid w:val="001D0EA6"/>
    <w:rsid w:val="001D50DC"/>
    <w:rsid w:val="001D63D5"/>
    <w:rsid w:val="001D7CAA"/>
    <w:rsid w:val="001E20FB"/>
    <w:rsid w:val="001E2B0B"/>
    <w:rsid w:val="001E3880"/>
    <w:rsid w:val="001E7415"/>
    <w:rsid w:val="001E7846"/>
    <w:rsid w:val="001F1241"/>
    <w:rsid w:val="001F6D1F"/>
    <w:rsid w:val="001F7E0D"/>
    <w:rsid w:val="00206371"/>
    <w:rsid w:val="0021034A"/>
    <w:rsid w:val="00210ECD"/>
    <w:rsid w:val="0021246E"/>
    <w:rsid w:val="00212C44"/>
    <w:rsid w:val="002131A2"/>
    <w:rsid w:val="00214EF8"/>
    <w:rsid w:val="0022272C"/>
    <w:rsid w:val="0022293C"/>
    <w:rsid w:val="00232EE6"/>
    <w:rsid w:val="00241377"/>
    <w:rsid w:val="00253C2B"/>
    <w:rsid w:val="00256397"/>
    <w:rsid w:val="00266025"/>
    <w:rsid w:val="0026672E"/>
    <w:rsid w:val="00266917"/>
    <w:rsid w:val="00273C7C"/>
    <w:rsid w:val="00274478"/>
    <w:rsid w:val="00274BD7"/>
    <w:rsid w:val="0028490A"/>
    <w:rsid w:val="00286F66"/>
    <w:rsid w:val="00287445"/>
    <w:rsid w:val="002955DA"/>
    <w:rsid w:val="002A3FEB"/>
    <w:rsid w:val="002B1CD9"/>
    <w:rsid w:val="002B1EAF"/>
    <w:rsid w:val="002B521D"/>
    <w:rsid w:val="002B5819"/>
    <w:rsid w:val="002B6AD5"/>
    <w:rsid w:val="002C0589"/>
    <w:rsid w:val="002D428E"/>
    <w:rsid w:val="002D6129"/>
    <w:rsid w:val="002D7ED7"/>
    <w:rsid w:val="002E48AE"/>
    <w:rsid w:val="002E5395"/>
    <w:rsid w:val="002E7E8C"/>
    <w:rsid w:val="002F1742"/>
    <w:rsid w:val="002F53EA"/>
    <w:rsid w:val="00303E2E"/>
    <w:rsid w:val="0030515F"/>
    <w:rsid w:val="0030538C"/>
    <w:rsid w:val="00305A43"/>
    <w:rsid w:val="00306B0C"/>
    <w:rsid w:val="00311526"/>
    <w:rsid w:val="0032176F"/>
    <w:rsid w:val="00323735"/>
    <w:rsid w:val="00325306"/>
    <w:rsid w:val="00325748"/>
    <w:rsid w:val="00325ABB"/>
    <w:rsid w:val="00327577"/>
    <w:rsid w:val="00330920"/>
    <w:rsid w:val="003331E9"/>
    <w:rsid w:val="00333530"/>
    <w:rsid w:val="00335D99"/>
    <w:rsid w:val="00335E9E"/>
    <w:rsid w:val="00340EA2"/>
    <w:rsid w:val="0034170F"/>
    <w:rsid w:val="003425B3"/>
    <w:rsid w:val="00344B75"/>
    <w:rsid w:val="00346850"/>
    <w:rsid w:val="00355196"/>
    <w:rsid w:val="0035717E"/>
    <w:rsid w:val="003574BF"/>
    <w:rsid w:val="00357E0E"/>
    <w:rsid w:val="00366C69"/>
    <w:rsid w:val="00370378"/>
    <w:rsid w:val="00372A8A"/>
    <w:rsid w:val="003737F3"/>
    <w:rsid w:val="00380849"/>
    <w:rsid w:val="00381662"/>
    <w:rsid w:val="00381DEB"/>
    <w:rsid w:val="00384B44"/>
    <w:rsid w:val="003856B5"/>
    <w:rsid w:val="0038630A"/>
    <w:rsid w:val="00393AD7"/>
    <w:rsid w:val="003A3813"/>
    <w:rsid w:val="003A45D1"/>
    <w:rsid w:val="003B43DE"/>
    <w:rsid w:val="003B44CB"/>
    <w:rsid w:val="003B5DC1"/>
    <w:rsid w:val="003C750E"/>
    <w:rsid w:val="003D0AAC"/>
    <w:rsid w:val="003D10DB"/>
    <w:rsid w:val="003D3A28"/>
    <w:rsid w:val="003D4253"/>
    <w:rsid w:val="003E3F07"/>
    <w:rsid w:val="003E5C75"/>
    <w:rsid w:val="003E645A"/>
    <w:rsid w:val="003F215F"/>
    <w:rsid w:val="003F4319"/>
    <w:rsid w:val="003F4D7D"/>
    <w:rsid w:val="003F6172"/>
    <w:rsid w:val="003F6B1F"/>
    <w:rsid w:val="00417D8B"/>
    <w:rsid w:val="00422D50"/>
    <w:rsid w:val="00426FBB"/>
    <w:rsid w:val="004305F9"/>
    <w:rsid w:val="00431FBB"/>
    <w:rsid w:val="0043677F"/>
    <w:rsid w:val="00441C9D"/>
    <w:rsid w:val="0044340B"/>
    <w:rsid w:val="004472D8"/>
    <w:rsid w:val="0044730D"/>
    <w:rsid w:val="00450954"/>
    <w:rsid w:val="00457877"/>
    <w:rsid w:val="00465FC2"/>
    <w:rsid w:val="00467164"/>
    <w:rsid w:val="00474928"/>
    <w:rsid w:val="00480DBA"/>
    <w:rsid w:val="0048122B"/>
    <w:rsid w:val="004824B0"/>
    <w:rsid w:val="004827DF"/>
    <w:rsid w:val="00487AAD"/>
    <w:rsid w:val="00494D83"/>
    <w:rsid w:val="004A03FE"/>
    <w:rsid w:val="004A127E"/>
    <w:rsid w:val="004A490F"/>
    <w:rsid w:val="004A5AC0"/>
    <w:rsid w:val="004A64FA"/>
    <w:rsid w:val="004A776A"/>
    <w:rsid w:val="004B111C"/>
    <w:rsid w:val="004B3F13"/>
    <w:rsid w:val="004B55FB"/>
    <w:rsid w:val="004B560E"/>
    <w:rsid w:val="004D12F1"/>
    <w:rsid w:val="004D2260"/>
    <w:rsid w:val="004D4E54"/>
    <w:rsid w:val="004D5628"/>
    <w:rsid w:val="004E45C2"/>
    <w:rsid w:val="004F528B"/>
    <w:rsid w:val="004F55F3"/>
    <w:rsid w:val="00500339"/>
    <w:rsid w:val="005072B8"/>
    <w:rsid w:val="00510FC3"/>
    <w:rsid w:val="0051374E"/>
    <w:rsid w:val="00517BB0"/>
    <w:rsid w:val="005215AA"/>
    <w:rsid w:val="00521AAF"/>
    <w:rsid w:val="00522477"/>
    <w:rsid w:val="00537807"/>
    <w:rsid w:val="00540218"/>
    <w:rsid w:val="00541712"/>
    <w:rsid w:val="00542860"/>
    <w:rsid w:val="0054352B"/>
    <w:rsid w:val="00546757"/>
    <w:rsid w:val="005475BA"/>
    <w:rsid w:val="00552458"/>
    <w:rsid w:val="0055335C"/>
    <w:rsid w:val="005549FE"/>
    <w:rsid w:val="00563DB2"/>
    <w:rsid w:val="00564B38"/>
    <w:rsid w:val="00567556"/>
    <w:rsid w:val="00574272"/>
    <w:rsid w:val="00576286"/>
    <w:rsid w:val="00577ACF"/>
    <w:rsid w:val="0058512B"/>
    <w:rsid w:val="005938AA"/>
    <w:rsid w:val="00594541"/>
    <w:rsid w:val="0059759E"/>
    <w:rsid w:val="005A01AE"/>
    <w:rsid w:val="005A04AA"/>
    <w:rsid w:val="005A13CE"/>
    <w:rsid w:val="005A1BC5"/>
    <w:rsid w:val="005A2272"/>
    <w:rsid w:val="005B1035"/>
    <w:rsid w:val="005B4DE9"/>
    <w:rsid w:val="005C08DF"/>
    <w:rsid w:val="005C3F80"/>
    <w:rsid w:val="005C6D40"/>
    <w:rsid w:val="005D030E"/>
    <w:rsid w:val="005D0C2A"/>
    <w:rsid w:val="005D503F"/>
    <w:rsid w:val="005D5B18"/>
    <w:rsid w:val="005D5BCA"/>
    <w:rsid w:val="005E1D35"/>
    <w:rsid w:val="005E5775"/>
    <w:rsid w:val="005E597A"/>
    <w:rsid w:val="005F1B45"/>
    <w:rsid w:val="00600F70"/>
    <w:rsid w:val="006025BE"/>
    <w:rsid w:val="006055EF"/>
    <w:rsid w:val="00607380"/>
    <w:rsid w:val="00607651"/>
    <w:rsid w:val="00614D03"/>
    <w:rsid w:val="00616B71"/>
    <w:rsid w:val="0062203B"/>
    <w:rsid w:val="00626A98"/>
    <w:rsid w:val="00627E84"/>
    <w:rsid w:val="0065201F"/>
    <w:rsid w:val="00655982"/>
    <w:rsid w:val="00655D60"/>
    <w:rsid w:val="0065698B"/>
    <w:rsid w:val="00657969"/>
    <w:rsid w:val="00660754"/>
    <w:rsid w:val="006664BA"/>
    <w:rsid w:val="00671E3B"/>
    <w:rsid w:val="0068637E"/>
    <w:rsid w:val="006877F4"/>
    <w:rsid w:val="0069019A"/>
    <w:rsid w:val="006A1028"/>
    <w:rsid w:val="006A135F"/>
    <w:rsid w:val="006A2BF7"/>
    <w:rsid w:val="006A715C"/>
    <w:rsid w:val="006B26C4"/>
    <w:rsid w:val="006B3892"/>
    <w:rsid w:val="006B6653"/>
    <w:rsid w:val="006C3F1B"/>
    <w:rsid w:val="006D2C20"/>
    <w:rsid w:val="006E1A77"/>
    <w:rsid w:val="006E2E4F"/>
    <w:rsid w:val="006E6548"/>
    <w:rsid w:val="006F7920"/>
    <w:rsid w:val="0070185C"/>
    <w:rsid w:val="00701876"/>
    <w:rsid w:val="00702DDA"/>
    <w:rsid w:val="00712104"/>
    <w:rsid w:val="00721537"/>
    <w:rsid w:val="007313F6"/>
    <w:rsid w:val="00733CC9"/>
    <w:rsid w:val="00734706"/>
    <w:rsid w:val="007359D8"/>
    <w:rsid w:val="00741207"/>
    <w:rsid w:val="00742733"/>
    <w:rsid w:val="00750324"/>
    <w:rsid w:val="007510B8"/>
    <w:rsid w:val="00756131"/>
    <w:rsid w:val="00760151"/>
    <w:rsid w:val="00764DE9"/>
    <w:rsid w:val="007757FA"/>
    <w:rsid w:val="007768AF"/>
    <w:rsid w:val="00776999"/>
    <w:rsid w:val="00776CF3"/>
    <w:rsid w:val="00782CFD"/>
    <w:rsid w:val="0078590D"/>
    <w:rsid w:val="00786E26"/>
    <w:rsid w:val="00786FB4"/>
    <w:rsid w:val="0079246E"/>
    <w:rsid w:val="00794BFA"/>
    <w:rsid w:val="00797466"/>
    <w:rsid w:val="007A080E"/>
    <w:rsid w:val="007B0567"/>
    <w:rsid w:val="007B0BAD"/>
    <w:rsid w:val="007B1F0B"/>
    <w:rsid w:val="007B63E8"/>
    <w:rsid w:val="007C4CDC"/>
    <w:rsid w:val="007D546C"/>
    <w:rsid w:val="007D6EE9"/>
    <w:rsid w:val="007E3098"/>
    <w:rsid w:val="007E6587"/>
    <w:rsid w:val="007E7558"/>
    <w:rsid w:val="007F007D"/>
    <w:rsid w:val="007F1744"/>
    <w:rsid w:val="007F4685"/>
    <w:rsid w:val="007F6297"/>
    <w:rsid w:val="00801C8C"/>
    <w:rsid w:val="008049C8"/>
    <w:rsid w:val="0080552E"/>
    <w:rsid w:val="00816610"/>
    <w:rsid w:val="00816BF0"/>
    <w:rsid w:val="0082038E"/>
    <w:rsid w:val="00822C9B"/>
    <w:rsid w:val="00824DB5"/>
    <w:rsid w:val="00831E14"/>
    <w:rsid w:val="0083442B"/>
    <w:rsid w:val="00835F2B"/>
    <w:rsid w:val="00837F3C"/>
    <w:rsid w:val="00847585"/>
    <w:rsid w:val="0085085C"/>
    <w:rsid w:val="0085137E"/>
    <w:rsid w:val="008639B0"/>
    <w:rsid w:val="008648AA"/>
    <w:rsid w:val="00865132"/>
    <w:rsid w:val="00872533"/>
    <w:rsid w:val="008808CB"/>
    <w:rsid w:val="00886D15"/>
    <w:rsid w:val="008876C5"/>
    <w:rsid w:val="0089484D"/>
    <w:rsid w:val="0089587D"/>
    <w:rsid w:val="008A19B5"/>
    <w:rsid w:val="008A36AC"/>
    <w:rsid w:val="008C5443"/>
    <w:rsid w:val="008C60F9"/>
    <w:rsid w:val="008D2E9F"/>
    <w:rsid w:val="008D6E71"/>
    <w:rsid w:val="008E2A43"/>
    <w:rsid w:val="008F3D65"/>
    <w:rsid w:val="008F60BE"/>
    <w:rsid w:val="008F66D8"/>
    <w:rsid w:val="008F6938"/>
    <w:rsid w:val="008F7B5B"/>
    <w:rsid w:val="0091052D"/>
    <w:rsid w:val="009116A7"/>
    <w:rsid w:val="0091551F"/>
    <w:rsid w:val="0091783C"/>
    <w:rsid w:val="00917F93"/>
    <w:rsid w:val="009209F7"/>
    <w:rsid w:val="00921FDF"/>
    <w:rsid w:val="00924DEF"/>
    <w:rsid w:val="00925717"/>
    <w:rsid w:val="009336EE"/>
    <w:rsid w:val="00933F5F"/>
    <w:rsid w:val="00937E25"/>
    <w:rsid w:val="00951363"/>
    <w:rsid w:val="00952715"/>
    <w:rsid w:val="00952748"/>
    <w:rsid w:val="00963F39"/>
    <w:rsid w:val="0096681D"/>
    <w:rsid w:val="0097050D"/>
    <w:rsid w:val="009720C3"/>
    <w:rsid w:val="009742F7"/>
    <w:rsid w:val="00992718"/>
    <w:rsid w:val="00992F5B"/>
    <w:rsid w:val="009939ED"/>
    <w:rsid w:val="0099545B"/>
    <w:rsid w:val="009A4197"/>
    <w:rsid w:val="009A7D85"/>
    <w:rsid w:val="009C116A"/>
    <w:rsid w:val="009C5AE0"/>
    <w:rsid w:val="009C7B39"/>
    <w:rsid w:val="009D019C"/>
    <w:rsid w:val="009E1A20"/>
    <w:rsid w:val="009E25C4"/>
    <w:rsid w:val="009E45F0"/>
    <w:rsid w:val="009E496A"/>
    <w:rsid w:val="009E6628"/>
    <w:rsid w:val="009F31E4"/>
    <w:rsid w:val="009F4B90"/>
    <w:rsid w:val="009F7D72"/>
    <w:rsid w:val="00A03D81"/>
    <w:rsid w:val="00A05C91"/>
    <w:rsid w:val="00A06F5D"/>
    <w:rsid w:val="00A07275"/>
    <w:rsid w:val="00A139B1"/>
    <w:rsid w:val="00A15DE5"/>
    <w:rsid w:val="00A168DF"/>
    <w:rsid w:val="00A17110"/>
    <w:rsid w:val="00A1753B"/>
    <w:rsid w:val="00A21F0E"/>
    <w:rsid w:val="00A22D8E"/>
    <w:rsid w:val="00A26B5F"/>
    <w:rsid w:val="00A30832"/>
    <w:rsid w:val="00A32D0E"/>
    <w:rsid w:val="00A338E4"/>
    <w:rsid w:val="00A340B3"/>
    <w:rsid w:val="00A41A89"/>
    <w:rsid w:val="00A43C9B"/>
    <w:rsid w:val="00A44B33"/>
    <w:rsid w:val="00A45A5F"/>
    <w:rsid w:val="00A4625C"/>
    <w:rsid w:val="00A4669C"/>
    <w:rsid w:val="00A50434"/>
    <w:rsid w:val="00A52BC6"/>
    <w:rsid w:val="00A53867"/>
    <w:rsid w:val="00A55246"/>
    <w:rsid w:val="00A56356"/>
    <w:rsid w:val="00A56D82"/>
    <w:rsid w:val="00A62980"/>
    <w:rsid w:val="00A6616D"/>
    <w:rsid w:val="00A66C98"/>
    <w:rsid w:val="00A71B1D"/>
    <w:rsid w:val="00A76EF1"/>
    <w:rsid w:val="00A82D24"/>
    <w:rsid w:val="00A83C18"/>
    <w:rsid w:val="00A849D6"/>
    <w:rsid w:val="00A84C37"/>
    <w:rsid w:val="00A851B2"/>
    <w:rsid w:val="00A86536"/>
    <w:rsid w:val="00A87651"/>
    <w:rsid w:val="00A91E96"/>
    <w:rsid w:val="00A94578"/>
    <w:rsid w:val="00A962E9"/>
    <w:rsid w:val="00AA40F1"/>
    <w:rsid w:val="00AA47AD"/>
    <w:rsid w:val="00AB1422"/>
    <w:rsid w:val="00AB1B0D"/>
    <w:rsid w:val="00AB4286"/>
    <w:rsid w:val="00AC3766"/>
    <w:rsid w:val="00AC77B6"/>
    <w:rsid w:val="00AC780D"/>
    <w:rsid w:val="00AD15D4"/>
    <w:rsid w:val="00AE58A1"/>
    <w:rsid w:val="00AE69CE"/>
    <w:rsid w:val="00AE79A7"/>
    <w:rsid w:val="00AF20BB"/>
    <w:rsid w:val="00AF5A23"/>
    <w:rsid w:val="00AF61B9"/>
    <w:rsid w:val="00B047C2"/>
    <w:rsid w:val="00B05B31"/>
    <w:rsid w:val="00B11316"/>
    <w:rsid w:val="00B125F4"/>
    <w:rsid w:val="00B172CC"/>
    <w:rsid w:val="00B216C7"/>
    <w:rsid w:val="00B301E7"/>
    <w:rsid w:val="00B31EE4"/>
    <w:rsid w:val="00B35633"/>
    <w:rsid w:val="00B40181"/>
    <w:rsid w:val="00B408A7"/>
    <w:rsid w:val="00B42FF0"/>
    <w:rsid w:val="00B45B65"/>
    <w:rsid w:val="00B47B07"/>
    <w:rsid w:val="00B513CC"/>
    <w:rsid w:val="00B52AF6"/>
    <w:rsid w:val="00B53314"/>
    <w:rsid w:val="00B557E8"/>
    <w:rsid w:val="00B563AA"/>
    <w:rsid w:val="00B56D82"/>
    <w:rsid w:val="00B61F26"/>
    <w:rsid w:val="00B6326F"/>
    <w:rsid w:val="00B63B6B"/>
    <w:rsid w:val="00B72F1F"/>
    <w:rsid w:val="00B747CD"/>
    <w:rsid w:val="00B817B1"/>
    <w:rsid w:val="00B85F3F"/>
    <w:rsid w:val="00B86D9A"/>
    <w:rsid w:val="00B905DD"/>
    <w:rsid w:val="00B90895"/>
    <w:rsid w:val="00B9706E"/>
    <w:rsid w:val="00BA1F32"/>
    <w:rsid w:val="00BB4259"/>
    <w:rsid w:val="00BB7B72"/>
    <w:rsid w:val="00BC0DC9"/>
    <w:rsid w:val="00BC1E4A"/>
    <w:rsid w:val="00BD0D27"/>
    <w:rsid w:val="00BD1C28"/>
    <w:rsid w:val="00BD47B2"/>
    <w:rsid w:val="00BE307A"/>
    <w:rsid w:val="00BE4045"/>
    <w:rsid w:val="00BF780A"/>
    <w:rsid w:val="00C026EE"/>
    <w:rsid w:val="00C05E06"/>
    <w:rsid w:val="00C0785F"/>
    <w:rsid w:val="00C1109D"/>
    <w:rsid w:val="00C14FA1"/>
    <w:rsid w:val="00C23406"/>
    <w:rsid w:val="00C241D2"/>
    <w:rsid w:val="00C27152"/>
    <w:rsid w:val="00C342E2"/>
    <w:rsid w:val="00C41AA4"/>
    <w:rsid w:val="00C41F03"/>
    <w:rsid w:val="00C424B0"/>
    <w:rsid w:val="00C42766"/>
    <w:rsid w:val="00C42D79"/>
    <w:rsid w:val="00C4618D"/>
    <w:rsid w:val="00C47FCB"/>
    <w:rsid w:val="00C50D08"/>
    <w:rsid w:val="00C540DC"/>
    <w:rsid w:val="00C543EE"/>
    <w:rsid w:val="00C543FA"/>
    <w:rsid w:val="00C54579"/>
    <w:rsid w:val="00C554BF"/>
    <w:rsid w:val="00C55FF7"/>
    <w:rsid w:val="00C56D05"/>
    <w:rsid w:val="00C57ACF"/>
    <w:rsid w:val="00C64E2E"/>
    <w:rsid w:val="00C6568E"/>
    <w:rsid w:val="00C66CF7"/>
    <w:rsid w:val="00C70B0D"/>
    <w:rsid w:val="00C7206B"/>
    <w:rsid w:val="00C7315A"/>
    <w:rsid w:val="00C736E6"/>
    <w:rsid w:val="00C769F7"/>
    <w:rsid w:val="00C77A58"/>
    <w:rsid w:val="00C8612C"/>
    <w:rsid w:val="00C87E5D"/>
    <w:rsid w:val="00C90282"/>
    <w:rsid w:val="00C92E0A"/>
    <w:rsid w:val="00CA5993"/>
    <w:rsid w:val="00CA6C20"/>
    <w:rsid w:val="00CB14D7"/>
    <w:rsid w:val="00CD1B5A"/>
    <w:rsid w:val="00CD27AA"/>
    <w:rsid w:val="00CD63AE"/>
    <w:rsid w:val="00CE2D2B"/>
    <w:rsid w:val="00CE3DF1"/>
    <w:rsid w:val="00CF3CD6"/>
    <w:rsid w:val="00CF45B7"/>
    <w:rsid w:val="00CF52C4"/>
    <w:rsid w:val="00D0463C"/>
    <w:rsid w:val="00D077DF"/>
    <w:rsid w:val="00D148C7"/>
    <w:rsid w:val="00D17B72"/>
    <w:rsid w:val="00D20CF4"/>
    <w:rsid w:val="00D21C8C"/>
    <w:rsid w:val="00D228A7"/>
    <w:rsid w:val="00D26695"/>
    <w:rsid w:val="00D26F70"/>
    <w:rsid w:val="00D304F9"/>
    <w:rsid w:val="00D30F51"/>
    <w:rsid w:val="00D32010"/>
    <w:rsid w:val="00D3312A"/>
    <w:rsid w:val="00D36198"/>
    <w:rsid w:val="00D41480"/>
    <w:rsid w:val="00D42AE2"/>
    <w:rsid w:val="00D42EB2"/>
    <w:rsid w:val="00D468AA"/>
    <w:rsid w:val="00D55509"/>
    <w:rsid w:val="00D6113E"/>
    <w:rsid w:val="00D652FD"/>
    <w:rsid w:val="00D767A8"/>
    <w:rsid w:val="00D7682B"/>
    <w:rsid w:val="00D77B6A"/>
    <w:rsid w:val="00D87D83"/>
    <w:rsid w:val="00D9211C"/>
    <w:rsid w:val="00D93D48"/>
    <w:rsid w:val="00D93E62"/>
    <w:rsid w:val="00D957E6"/>
    <w:rsid w:val="00D97513"/>
    <w:rsid w:val="00D97A00"/>
    <w:rsid w:val="00D97D3B"/>
    <w:rsid w:val="00DA69AA"/>
    <w:rsid w:val="00DA76C0"/>
    <w:rsid w:val="00DB00A8"/>
    <w:rsid w:val="00DC19E3"/>
    <w:rsid w:val="00DC5244"/>
    <w:rsid w:val="00DC60ED"/>
    <w:rsid w:val="00DD1A7C"/>
    <w:rsid w:val="00DD3BC5"/>
    <w:rsid w:val="00DD3E33"/>
    <w:rsid w:val="00DE3BE8"/>
    <w:rsid w:val="00DE4A16"/>
    <w:rsid w:val="00DF04CE"/>
    <w:rsid w:val="00DF1B20"/>
    <w:rsid w:val="00DF66D5"/>
    <w:rsid w:val="00DF7DD5"/>
    <w:rsid w:val="00E020BE"/>
    <w:rsid w:val="00E0373C"/>
    <w:rsid w:val="00E0379E"/>
    <w:rsid w:val="00E074C1"/>
    <w:rsid w:val="00E12E11"/>
    <w:rsid w:val="00E15385"/>
    <w:rsid w:val="00E16569"/>
    <w:rsid w:val="00E22C22"/>
    <w:rsid w:val="00E24794"/>
    <w:rsid w:val="00E24C1D"/>
    <w:rsid w:val="00E30947"/>
    <w:rsid w:val="00E37C20"/>
    <w:rsid w:val="00E43018"/>
    <w:rsid w:val="00E43CE5"/>
    <w:rsid w:val="00E441A1"/>
    <w:rsid w:val="00E55C02"/>
    <w:rsid w:val="00E56341"/>
    <w:rsid w:val="00E63338"/>
    <w:rsid w:val="00E63F5C"/>
    <w:rsid w:val="00E66735"/>
    <w:rsid w:val="00E70D2F"/>
    <w:rsid w:val="00E73E5D"/>
    <w:rsid w:val="00E750E8"/>
    <w:rsid w:val="00E76B5A"/>
    <w:rsid w:val="00E77B97"/>
    <w:rsid w:val="00E90DF9"/>
    <w:rsid w:val="00EA173C"/>
    <w:rsid w:val="00EA57EF"/>
    <w:rsid w:val="00EB692D"/>
    <w:rsid w:val="00EC6408"/>
    <w:rsid w:val="00EC7CF2"/>
    <w:rsid w:val="00ED4BCC"/>
    <w:rsid w:val="00ED6609"/>
    <w:rsid w:val="00EE0382"/>
    <w:rsid w:val="00EE1144"/>
    <w:rsid w:val="00EE4506"/>
    <w:rsid w:val="00EF0A00"/>
    <w:rsid w:val="00EF364E"/>
    <w:rsid w:val="00EF3760"/>
    <w:rsid w:val="00F0036F"/>
    <w:rsid w:val="00F022B6"/>
    <w:rsid w:val="00F039F1"/>
    <w:rsid w:val="00F048B1"/>
    <w:rsid w:val="00F04C2D"/>
    <w:rsid w:val="00F04E9A"/>
    <w:rsid w:val="00F0632B"/>
    <w:rsid w:val="00F0721A"/>
    <w:rsid w:val="00F07D39"/>
    <w:rsid w:val="00F12696"/>
    <w:rsid w:val="00F17267"/>
    <w:rsid w:val="00F20640"/>
    <w:rsid w:val="00F212D8"/>
    <w:rsid w:val="00F2712F"/>
    <w:rsid w:val="00F33742"/>
    <w:rsid w:val="00F34877"/>
    <w:rsid w:val="00F35380"/>
    <w:rsid w:val="00F40103"/>
    <w:rsid w:val="00F40959"/>
    <w:rsid w:val="00F44842"/>
    <w:rsid w:val="00F50B7D"/>
    <w:rsid w:val="00F5152B"/>
    <w:rsid w:val="00F51FC8"/>
    <w:rsid w:val="00F535FA"/>
    <w:rsid w:val="00F67116"/>
    <w:rsid w:val="00F77186"/>
    <w:rsid w:val="00F8003E"/>
    <w:rsid w:val="00F85960"/>
    <w:rsid w:val="00F9031B"/>
    <w:rsid w:val="00FA3715"/>
    <w:rsid w:val="00FA4EE4"/>
    <w:rsid w:val="00FA6F68"/>
    <w:rsid w:val="00FB1211"/>
    <w:rsid w:val="00FB18BE"/>
    <w:rsid w:val="00FB4D6F"/>
    <w:rsid w:val="00FB5A30"/>
    <w:rsid w:val="00FC35ED"/>
    <w:rsid w:val="00FC3846"/>
    <w:rsid w:val="00FC4629"/>
    <w:rsid w:val="00FD056D"/>
    <w:rsid w:val="00FD59DB"/>
    <w:rsid w:val="00FD63C5"/>
    <w:rsid w:val="00FD6C50"/>
    <w:rsid w:val="00FE1474"/>
    <w:rsid w:val="00FE3694"/>
    <w:rsid w:val="00FE486E"/>
    <w:rsid w:val="00FF66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92EBFE"/>
  <w15:docId w15:val="{69BC480C-B377-4278-99BE-12D51C521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3715"/>
    <w:pPr>
      <w:widowControl w:val="0"/>
    </w:pPr>
    <w:rPr>
      <w:kern w:val="2"/>
      <w:sz w:val="24"/>
      <w:szCs w:val="24"/>
    </w:rPr>
  </w:style>
  <w:style w:type="paragraph" w:styleId="1">
    <w:name w:val="heading 1"/>
    <w:basedOn w:val="a"/>
    <w:next w:val="a"/>
    <w:link w:val="10"/>
    <w:qFormat/>
    <w:rsid w:val="00311526"/>
    <w:pPr>
      <w:keepNext/>
      <w:numPr>
        <w:numId w:val="2"/>
      </w:numPr>
      <w:adjustRightInd w:val="0"/>
      <w:spacing w:beforeLines="50" w:after="180" w:line="720" w:lineRule="atLeast"/>
      <w:jc w:val="both"/>
      <w:textAlignment w:val="baseline"/>
      <w:outlineLvl w:val="0"/>
    </w:pPr>
    <w:rPr>
      <w:rFonts w:ascii="標楷體" w:eastAsia="標楷體" w:hAnsi="Arial"/>
      <w:kern w:val="52"/>
      <w:szCs w:val="20"/>
    </w:rPr>
  </w:style>
  <w:style w:type="paragraph" w:styleId="2">
    <w:name w:val="heading 2"/>
    <w:basedOn w:val="a"/>
    <w:next w:val="a"/>
    <w:link w:val="20"/>
    <w:qFormat/>
    <w:rsid w:val="00311526"/>
    <w:pPr>
      <w:keepNext/>
      <w:numPr>
        <w:ilvl w:val="1"/>
        <w:numId w:val="2"/>
      </w:numPr>
      <w:adjustRightInd w:val="0"/>
      <w:spacing w:beforeLines="50" w:line="720" w:lineRule="atLeast"/>
      <w:jc w:val="both"/>
      <w:textAlignment w:val="baseline"/>
      <w:outlineLvl w:val="1"/>
    </w:pPr>
    <w:rPr>
      <w:rFonts w:ascii="標楷體" w:eastAsia="標楷體" w:hAnsi="Arial"/>
      <w:kern w:val="0"/>
      <w:szCs w:val="20"/>
    </w:rPr>
  </w:style>
  <w:style w:type="paragraph" w:styleId="3">
    <w:name w:val="heading 3"/>
    <w:basedOn w:val="a"/>
    <w:next w:val="a"/>
    <w:link w:val="30"/>
    <w:qFormat/>
    <w:rsid w:val="00311526"/>
    <w:pPr>
      <w:keepNext/>
      <w:numPr>
        <w:ilvl w:val="2"/>
        <w:numId w:val="2"/>
      </w:numPr>
      <w:adjustRightInd w:val="0"/>
      <w:spacing w:beforeLines="50" w:line="720" w:lineRule="atLeast"/>
      <w:jc w:val="both"/>
      <w:textAlignment w:val="baseline"/>
      <w:outlineLvl w:val="2"/>
    </w:pPr>
    <w:rPr>
      <w:rFonts w:ascii="Arial" w:hAnsi="Arial"/>
      <w:b/>
      <w:kern w:val="0"/>
      <w:sz w:val="36"/>
      <w:szCs w:val="20"/>
    </w:rPr>
  </w:style>
  <w:style w:type="paragraph" w:styleId="4">
    <w:name w:val="heading 4"/>
    <w:basedOn w:val="a"/>
    <w:next w:val="a"/>
    <w:link w:val="40"/>
    <w:qFormat/>
    <w:rsid w:val="00311526"/>
    <w:pPr>
      <w:keepNext/>
      <w:numPr>
        <w:ilvl w:val="3"/>
        <w:numId w:val="2"/>
      </w:numPr>
      <w:adjustRightInd w:val="0"/>
      <w:spacing w:beforeLines="50" w:line="720" w:lineRule="atLeast"/>
      <w:jc w:val="both"/>
      <w:textAlignment w:val="baseline"/>
      <w:outlineLvl w:val="3"/>
    </w:pPr>
    <w:rPr>
      <w:rFonts w:ascii="Arial" w:hAnsi="Arial"/>
      <w:kern w:val="0"/>
      <w:sz w:val="36"/>
      <w:szCs w:val="20"/>
    </w:rPr>
  </w:style>
  <w:style w:type="paragraph" w:styleId="5">
    <w:name w:val="heading 5"/>
    <w:basedOn w:val="a"/>
    <w:next w:val="a"/>
    <w:link w:val="50"/>
    <w:qFormat/>
    <w:rsid w:val="00311526"/>
    <w:pPr>
      <w:keepNext/>
      <w:numPr>
        <w:ilvl w:val="4"/>
        <w:numId w:val="2"/>
      </w:numPr>
      <w:adjustRightInd w:val="0"/>
      <w:spacing w:beforeLines="50" w:line="720" w:lineRule="atLeast"/>
      <w:jc w:val="both"/>
      <w:textAlignment w:val="baseline"/>
      <w:outlineLvl w:val="4"/>
    </w:pPr>
    <w:rPr>
      <w:rFonts w:ascii="Arial" w:hAnsi="Arial"/>
      <w:b/>
      <w:kern w:val="0"/>
      <w:sz w:val="36"/>
      <w:szCs w:val="20"/>
    </w:rPr>
  </w:style>
  <w:style w:type="paragraph" w:styleId="6">
    <w:name w:val="heading 6"/>
    <w:basedOn w:val="a"/>
    <w:next w:val="a"/>
    <w:link w:val="60"/>
    <w:qFormat/>
    <w:rsid w:val="00311526"/>
    <w:pPr>
      <w:keepNext/>
      <w:numPr>
        <w:ilvl w:val="5"/>
        <w:numId w:val="2"/>
      </w:numPr>
      <w:adjustRightInd w:val="0"/>
      <w:spacing w:beforeLines="50" w:line="720" w:lineRule="atLeast"/>
      <w:jc w:val="both"/>
      <w:textAlignment w:val="baseline"/>
      <w:outlineLvl w:val="5"/>
    </w:pPr>
    <w:rPr>
      <w:rFonts w:ascii="Arial" w:hAnsi="Arial"/>
      <w:kern w:val="0"/>
      <w:sz w:val="36"/>
      <w:szCs w:val="20"/>
    </w:rPr>
  </w:style>
  <w:style w:type="paragraph" w:styleId="7">
    <w:name w:val="heading 7"/>
    <w:basedOn w:val="a"/>
    <w:next w:val="a"/>
    <w:link w:val="70"/>
    <w:qFormat/>
    <w:rsid w:val="00311526"/>
    <w:pPr>
      <w:keepNext/>
      <w:numPr>
        <w:ilvl w:val="6"/>
        <w:numId w:val="2"/>
      </w:numPr>
      <w:adjustRightInd w:val="0"/>
      <w:spacing w:beforeLines="50" w:line="720" w:lineRule="atLeast"/>
      <w:jc w:val="both"/>
      <w:textAlignment w:val="baseline"/>
      <w:outlineLvl w:val="6"/>
    </w:pPr>
    <w:rPr>
      <w:rFonts w:ascii="Arial" w:hAnsi="Arial"/>
      <w:b/>
      <w:kern w:val="0"/>
      <w:sz w:val="36"/>
      <w:szCs w:val="20"/>
    </w:rPr>
  </w:style>
  <w:style w:type="paragraph" w:styleId="8">
    <w:name w:val="heading 8"/>
    <w:basedOn w:val="a"/>
    <w:next w:val="a"/>
    <w:link w:val="80"/>
    <w:qFormat/>
    <w:rsid w:val="00311526"/>
    <w:pPr>
      <w:keepNext/>
      <w:numPr>
        <w:ilvl w:val="7"/>
        <w:numId w:val="2"/>
      </w:numPr>
      <w:adjustRightInd w:val="0"/>
      <w:spacing w:beforeLines="50" w:line="720" w:lineRule="atLeast"/>
      <w:jc w:val="both"/>
      <w:textAlignment w:val="baseline"/>
      <w:outlineLvl w:val="7"/>
    </w:pPr>
    <w:rPr>
      <w:rFonts w:ascii="Arial" w:hAnsi="Arial"/>
      <w:kern w:val="0"/>
      <w:sz w:val="36"/>
      <w:szCs w:val="20"/>
    </w:rPr>
  </w:style>
  <w:style w:type="paragraph" w:styleId="9">
    <w:name w:val="heading 9"/>
    <w:basedOn w:val="a"/>
    <w:next w:val="a"/>
    <w:link w:val="90"/>
    <w:qFormat/>
    <w:rsid w:val="00311526"/>
    <w:pPr>
      <w:keepNext/>
      <w:numPr>
        <w:ilvl w:val="8"/>
        <w:numId w:val="2"/>
      </w:numPr>
      <w:adjustRightInd w:val="0"/>
      <w:spacing w:beforeLines="50" w:line="720" w:lineRule="atLeast"/>
      <w:jc w:val="both"/>
      <w:textAlignment w:val="baseline"/>
      <w:outlineLvl w:val="8"/>
    </w:pPr>
    <w:rPr>
      <w:rFonts w:ascii="Arial" w:hAnsi="Arial"/>
      <w:kern w:val="0"/>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B9706E"/>
    <w:rPr>
      <w:rFonts w:ascii="Arial" w:hAnsi="Arial"/>
      <w:sz w:val="18"/>
      <w:szCs w:val="18"/>
    </w:rPr>
  </w:style>
  <w:style w:type="paragraph" w:styleId="a4">
    <w:name w:val="header"/>
    <w:basedOn w:val="a"/>
    <w:link w:val="a5"/>
    <w:rsid w:val="006D2C20"/>
    <w:pPr>
      <w:tabs>
        <w:tab w:val="center" w:pos="4153"/>
        <w:tab w:val="right" w:pos="8306"/>
      </w:tabs>
      <w:snapToGrid w:val="0"/>
    </w:pPr>
    <w:rPr>
      <w:sz w:val="20"/>
      <w:szCs w:val="20"/>
    </w:rPr>
  </w:style>
  <w:style w:type="character" w:customStyle="1" w:styleId="a5">
    <w:name w:val="頁首 字元"/>
    <w:basedOn w:val="a0"/>
    <w:link w:val="a4"/>
    <w:rsid w:val="006D2C20"/>
    <w:rPr>
      <w:kern w:val="2"/>
    </w:rPr>
  </w:style>
  <w:style w:type="paragraph" w:styleId="a6">
    <w:name w:val="footer"/>
    <w:basedOn w:val="a"/>
    <w:link w:val="a7"/>
    <w:uiPriority w:val="99"/>
    <w:rsid w:val="006D2C20"/>
    <w:pPr>
      <w:tabs>
        <w:tab w:val="center" w:pos="4153"/>
        <w:tab w:val="right" w:pos="8306"/>
      </w:tabs>
      <w:snapToGrid w:val="0"/>
    </w:pPr>
    <w:rPr>
      <w:sz w:val="20"/>
      <w:szCs w:val="20"/>
    </w:rPr>
  </w:style>
  <w:style w:type="character" w:customStyle="1" w:styleId="a7">
    <w:name w:val="頁尾 字元"/>
    <w:basedOn w:val="a0"/>
    <w:link w:val="a6"/>
    <w:uiPriority w:val="99"/>
    <w:rsid w:val="006D2C20"/>
    <w:rPr>
      <w:kern w:val="2"/>
    </w:rPr>
  </w:style>
  <w:style w:type="paragraph" w:styleId="HTML">
    <w:name w:val="HTML Preformatted"/>
    <w:basedOn w:val="a"/>
    <w:link w:val="HTML0"/>
    <w:uiPriority w:val="99"/>
    <w:unhideWhenUsed/>
    <w:rsid w:val="00EF36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color w:val="333333"/>
      <w:kern w:val="0"/>
    </w:rPr>
  </w:style>
  <w:style w:type="character" w:customStyle="1" w:styleId="HTML0">
    <w:name w:val="HTML 預設格式 字元"/>
    <w:basedOn w:val="a0"/>
    <w:link w:val="HTML"/>
    <w:uiPriority w:val="99"/>
    <w:rsid w:val="00EF364E"/>
    <w:rPr>
      <w:rFonts w:ascii="細明體" w:eastAsia="細明體" w:hAnsi="細明體" w:cs="細明體"/>
      <w:color w:val="333333"/>
      <w:sz w:val="24"/>
      <w:szCs w:val="24"/>
    </w:rPr>
  </w:style>
  <w:style w:type="character" w:customStyle="1" w:styleId="10">
    <w:name w:val="標題 1 字元"/>
    <w:basedOn w:val="a0"/>
    <w:link w:val="1"/>
    <w:rsid w:val="00311526"/>
    <w:rPr>
      <w:rFonts w:ascii="標楷體" w:eastAsia="標楷體" w:hAnsi="Arial"/>
      <w:kern w:val="52"/>
      <w:sz w:val="24"/>
    </w:rPr>
  </w:style>
  <w:style w:type="character" w:customStyle="1" w:styleId="20">
    <w:name w:val="標題 2 字元"/>
    <w:basedOn w:val="a0"/>
    <w:link w:val="2"/>
    <w:rsid w:val="00311526"/>
    <w:rPr>
      <w:rFonts w:ascii="標楷體" w:eastAsia="標楷體" w:hAnsi="Arial"/>
      <w:sz w:val="24"/>
    </w:rPr>
  </w:style>
  <w:style w:type="character" w:customStyle="1" w:styleId="30">
    <w:name w:val="標題 3 字元"/>
    <w:basedOn w:val="a0"/>
    <w:link w:val="3"/>
    <w:rsid w:val="00311526"/>
    <w:rPr>
      <w:rFonts w:ascii="Arial" w:hAnsi="Arial"/>
      <w:b/>
      <w:sz w:val="36"/>
    </w:rPr>
  </w:style>
  <w:style w:type="character" w:customStyle="1" w:styleId="40">
    <w:name w:val="標題 4 字元"/>
    <w:basedOn w:val="a0"/>
    <w:link w:val="4"/>
    <w:rsid w:val="00311526"/>
    <w:rPr>
      <w:rFonts w:ascii="Arial" w:hAnsi="Arial"/>
      <w:sz w:val="36"/>
    </w:rPr>
  </w:style>
  <w:style w:type="character" w:customStyle="1" w:styleId="50">
    <w:name w:val="標題 5 字元"/>
    <w:basedOn w:val="a0"/>
    <w:link w:val="5"/>
    <w:rsid w:val="00311526"/>
    <w:rPr>
      <w:rFonts w:ascii="Arial" w:hAnsi="Arial"/>
      <w:b/>
      <w:sz w:val="36"/>
    </w:rPr>
  </w:style>
  <w:style w:type="character" w:customStyle="1" w:styleId="60">
    <w:name w:val="標題 6 字元"/>
    <w:basedOn w:val="a0"/>
    <w:link w:val="6"/>
    <w:rsid w:val="00311526"/>
    <w:rPr>
      <w:rFonts w:ascii="Arial" w:hAnsi="Arial"/>
      <w:sz w:val="36"/>
    </w:rPr>
  </w:style>
  <w:style w:type="character" w:customStyle="1" w:styleId="70">
    <w:name w:val="標題 7 字元"/>
    <w:basedOn w:val="a0"/>
    <w:link w:val="7"/>
    <w:rsid w:val="00311526"/>
    <w:rPr>
      <w:rFonts w:ascii="Arial" w:hAnsi="Arial"/>
      <w:b/>
      <w:sz w:val="36"/>
    </w:rPr>
  </w:style>
  <w:style w:type="character" w:customStyle="1" w:styleId="80">
    <w:name w:val="標題 8 字元"/>
    <w:basedOn w:val="a0"/>
    <w:link w:val="8"/>
    <w:rsid w:val="00311526"/>
    <w:rPr>
      <w:rFonts w:ascii="Arial" w:hAnsi="Arial"/>
      <w:sz w:val="36"/>
    </w:rPr>
  </w:style>
  <w:style w:type="character" w:customStyle="1" w:styleId="90">
    <w:name w:val="標題 9 字元"/>
    <w:basedOn w:val="a0"/>
    <w:link w:val="9"/>
    <w:rsid w:val="00311526"/>
    <w:rPr>
      <w:rFonts w:ascii="Arial" w:hAnsi="Arial"/>
      <w:sz w:val="36"/>
    </w:rPr>
  </w:style>
  <w:style w:type="paragraph" w:customStyle="1" w:styleId="a8">
    <w:name w:val="規章辦法（中）"/>
    <w:basedOn w:val="1"/>
    <w:link w:val="a9"/>
    <w:qFormat/>
    <w:rsid w:val="00F17267"/>
    <w:pPr>
      <w:keepLines/>
      <w:numPr>
        <w:numId w:val="0"/>
      </w:numPr>
      <w:spacing w:beforeLines="0" w:after="0" w:line="240" w:lineRule="atLeast"/>
      <w:ind w:left="1418" w:hanging="1418"/>
      <w:jc w:val="left"/>
    </w:pPr>
    <w:rPr>
      <w:rFonts w:hAnsi="標楷體" w:cs="標楷體-WinCharSetFFFF-H"/>
      <w:kern w:val="0"/>
    </w:rPr>
  </w:style>
  <w:style w:type="character" w:customStyle="1" w:styleId="a9">
    <w:name w:val="規章辦法（中） 字元"/>
    <w:basedOn w:val="10"/>
    <w:link w:val="a8"/>
    <w:rsid w:val="00F17267"/>
    <w:rPr>
      <w:rFonts w:ascii="標楷體" w:eastAsia="標楷體" w:hAnsi="標楷體" w:cs="標楷體-WinCharSetFFFF-H"/>
      <w:kern w:val="52"/>
      <w:sz w:val="24"/>
    </w:rPr>
  </w:style>
  <w:style w:type="character" w:styleId="aa">
    <w:name w:val="annotation reference"/>
    <w:basedOn w:val="a0"/>
    <w:semiHidden/>
    <w:unhideWhenUsed/>
    <w:rsid w:val="001C15FA"/>
    <w:rPr>
      <w:sz w:val="18"/>
      <w:szCs w:val="18"/>
    </w:rPr>
  </w:style>
  <w:style w:type="paragraph" w:styleId="ab">
    <w:name w:val="annotation text"/>
    <w:basedOn w:val="a"/>
    <w:link w:val="ac"/>
    <w:unhideWhenUsed/>
    <w:rsid w:val="001C15FA"/>
  </w:style>
  <w:style w:type="character" w:customStyle="1" w:styleId="ac">
    <w:name w:val="註解文字 字元"/>
    <w:basedOn w:val="a0"/>
    <w:link w:val="ab"/>
    <w:rsid w:val="001C15FA"/>
    <w:rPr>
      <w:kern w:val="2"/>
      <w:sz w:val="24"/>
      <w:szCs w:val="24"/>
    </w:rPr>
  </w:style>
  <w:style w:type="paragraph" w:styleId="ad">
    <w:name w:val="annotation subject"/>
    <w:basedOn w:val="ab"/>
    <w:next w:val="ab"/>
    <w:link w:val="ae"/>
    <w:semiHidden/>
    <w:unhideWhenUsed/>
    <w:rsid w:val="001C15FA"/>
    <w:rPr>
      <w:b/>
      <w:bCs/>
    </w:rPr>
  </w:style>
  <w:style w:type="character" w:customStyle="1" w:styleId="ae">
    <w:name w:val="註解主旨 字元"/>
    <w:basedOn w:val="ac"/>
    <w:link w:val="ad"/>
    <w:semiHidden/>
    <w:rsid w:val="001C15FA"/>
    <w:rPr>
      <w:b/>
      <w:bCs/>
      <w:kern w:val="2"/>
      <w:sz w:val="24"/>
      <w:szCs w:val="24"/>
    </w:rPr>
  </w:style>
  <w:style w:type="character" w:styleId="af">
    <w:name w:val="Hyperlink"/>
    <w:basedOn w:val="a0"/>
    <w:uiPriority w:val="99"/>
    <w:unhideWhenUsed/>
    <w:rsid w:val="00741207"/>
    <w:rPr>
      <w:color w:val="0000FF"/>
      <w:u w:val="single"/>
    </w:rPr>
  </w:style>
  <w:style w:type="character" w:styleId="af0">
    <w:name w:val="Unresolved Mention"/>
    <w:basedOn w:val="a0"/>
    <w:uiPriority w:val="99"/>
    <w:semiHidden/>
    <w:unhideWhenUsed/>
    <w:rsid w:val="00325ABB"/>
    <w:rPr>
      <w:color w:val="605E5C"/>
      <w:shd w:val="clear" w:color="auto" w:fill="E1DFDD"/>
    </w:rPr>
  </w:style>
  <w:style w:type="character" w:styleId="af1">
    <w:name w:val="FollowedHyperlink"/>
    <w:basedOn w:val="a0"/>
    <w:semiHidden/>
    <w:unhideWhenUsed/>
    <w:rsid w:val="005C6D40"/>
    <w:rPr>
      <w:color w:val="800080" w:themeColor="followedHyperlink"/>
      <w:u w:val="single"/>
    </w:rPr>
  </w:style>
  <w:style w:type="paragraph" w:styleId="af2">
    <w:name w:val="List Paragraph"/>
    <w:basedOn w:val="a"/>
    <w:uiPriority w:val="34"/>
    <w:qFormat/>
    <w:rsid w:val="009A7D85"/>
    <w:pPr>
      <w:ind w:leftChars="200" w:left="480"/>
    </w:pPr>
  </w:style>
  <w:style w:type="paragraph" w:styleId="af3">
    <w:name w:val="Salutation"/>
    <w:basedOn w:val="a"/>
    <w:next w:val="a"/>
    <w:link w:val="af4"/>
    <w:unhideWhenUsed/>
    <w:rsid w:val="008A36AC"/>
    <w:rPr>
      <w:rFonts w:ascii="標楷體" w:eastAsia="標楷體" w:hAnsi="標楷體" w:cs="DFKaiShu-SB-Estd-BF"/>
      <w:color w:val="000000" w:themeColor="text1"/>
      <w:kern w:val="0"/>
    </w:rPr>
  </w:style>
  <w:style w:type="character" w:customStyle="1" w:styleId="af4">
    <w:name w:val="問候 字元"/>
    <w:basedOn w:val="a0"/>
    <w:link w:val="af3"/>
    <w:rsid w:val="008A36AC"/>
    <w:rPr>
      <w:rFonts w:ascii="標楷體" w:eastAsia="標楷體" w:hAnsi="標楷體" w:cs="DFKaiShu-SB-Estd-BF"/>
      <w:color w:val="000000" w:themeColor="text1"/>
      <w:sz w:val="24"/>
      <w:szCs w:val="24"/>
    </w:rPr>
  </w:style>
  <w:style w:type="paragraph" w:styleId="af5">
    <w:name w:val="Closing"/>
    <w:basedOn w:val="a"/>
    <w:link w:val="af6"/>
    <w:unhideWhenUsed/>
    <w:rsid w:val="008A36AC"/>
    <w:pPr>
      <w:ind w:leftChars="1800" w:left="100"/>
    </w:pPr>
    <w:rPr>
      <w:rFonts w:ascii="標楷體" w:eastAsia="標楷體" w:hAnsi="標楷體" w:cs="DFKaiShu-SB-Estd-BF"/>
      <w:color w:val="000000" w:themeColor="text1"/>
      <w:kern w:val="0"/>
    </w:rPr>
  </w:style>
  <w:style w:type="character" w:customStyle="1" w:styleId="af6">
    <w:name w:val="結語 字元"/>
    <w:basedOn w:val="a0"/>
    <w:link w:val="af5"/>
    <w:rsid w:val="008A36AC"/>
    <w:rPr>
      <w:rFonts w:ascii="標楷體" w:eastAsia="標楷體" w:hAnsi="標楷體" w:cs="DFKaiShu-SB-Estd-BF"/>
      <w:color w:val="000000" w:themeColor="text1"/>
      <w:sz w:val="24"/>
      <w:szCs w:val="24"/>
    </w:rPr>
  </w:style>
  <w:style w:type="paragraph" w:styleId="af7">
    <w:name w:val="Revision"/>
    <w:hidden/>
    <w:uiPriority w:val="99"/>
    <w:semiHidden/>
    <w:rsid w:val="005D0C2A"/>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21015">
      <w:bodyDiv w:val="1"/>
      <w:marLeft w:val="0"/>
      <w:marRight w:val="0"/>
      <w:marTop w:val="0"/>
      <w:marBottom w:val="0"/>
      <w:divBdr>
        <w:top w:val="none" w:sz="0" w:space="0" w:color="auto"/>
        <w:left w:val="none" w:sz="0" w:space="0" w:color="auto"/>
        <w:bottom w:val="none" w:sz="0" w:space="0" w:color="auto"/>
        <w:right w:val="none" w:sz="0" w:space="0" w:color="auto"/>
      </w:divBdr>
    </w:div>
    <w:div w:id="184099699">
      <w:bodyDiv w:val="1"/>
      <w:marLeft w:val="0"/>
      <w:marRight w:val="0"/>
      <w:marTop w:val="0"/>
      <w:marBottom w:val="0"/>
      <w:divBdr>
        <w:top w:val="none" w:sz="0" w:space="0" w:color="auto"/>
        <w:left w:val="none" w:sz="0" w:space="0" w:color="auto"/>
        <w:bottom w:val="none" w:sz="0" w:space="0" w:color="auto"/>
        <w:right w:val="none" w:sz="0" w:space="0" w:color="auto"/>
      </w:divBdr>
      <w:divsChild>
        <w:div w:id="549193122">
          <w:marLeft w:val="0"/>
          <w:marRight w:val="0"/>
          <w:marTop w:val="0"/>
          <w:marBottom w:val="0"/>
          <w:divBdr>
            <w:top w:val="none" w:sz="0" w:space="0" w:color="auto"/>
            <w:left w:val="none" w:sz="0" w:space="0" w:color="auto"/>
            <w:bottom w:val="none" w:sz="0" w:space="0" w:color="auto"/>
            <w:right w:val="none" w:sz="0" w:space="0" w:color="auto"/>
          </w:divBdr>
          <w:divsChild>
            <w:div w:id="167671749">
              <w:marLeft w:val="0"/>
              <w:marRight w:val="240"/>
              <w:marTop w:val="0"/>
              <w:marBottom w:val="0"/>
              <w:divBdr>
                <w:top w:val="none" w:sz="0" w:space="0" w:color="auto"/>
                <w:left w:val="none" w:sz="0" w:space="0" w:color="auto"/>
                <w:bottom w:val="none" w:sz="0" w:space="0" w:color="auto"/>
                <w:right w:val="none" w:sz="0" w:space="0" w:color="auto"/>
              </w:divBdr>
            </w:div>
            <w:div w:id="1313558301">
              <w:marLeft w:val="0"/>
              <w:marRight w:val="0"/>
              <w:marTop w:val="0"/>
              <w:marBottom w:val="0"/>
              <w:divBdr>
                <w:top w:val="none" w:sz="0" w:space="0" w:color="auto"/>
                <w:left w:val="none" w:sz="0" w:space="0" w:color="auto"/>
                <w:bottom w:val="none" w:sz="0" w:space="0" w:color="auto"/>
                <w:right w:val="none" w:sz="0" w:space="0" w:color="auto"/>
              </w:divBdr>
              <w:divsChild>
                <w:div w:id="357203362">
                  <w:marLeft w:val="0"/>
                  <w:marRight w:val="0"/>
                  <w:marTop w:val="0"/>
                  <w:marBottom w:val="0"/>
                  <w:divBdr>
                    <w:top w:val="none" w:sz="0" w:space="0" w:color="auto"/>
                    <w:left w:val="none" w:sz="0" w:space="0" w:color="auto"/>
                    <w:bottom w:val="none" w:sz="0" w:space="0" w:color="auto"/>
                    <w:right w:val="none" w:sz="0" w:space="0" w:color="auto"/>
                  </w:divBdr>
                  <w:divsChild>
                    <w:div w:id="1846624297">
                      <w:marLeft w:val="0"/>
                      <w:marRight w:val="0"/>
                      <w:marTop w:val="0"/>
                      <w:marBottom w:val="120"/>
                      <w:divBdr>
                        <w:top w:val="none" w:sz="0" w:space="0" w:color="auto"/>
                        <w:left w:val="none" w:sz="0" w:space="0" w:color="auto"/>
                        <w:bottom w:val="none" w:sz="0" w:space="0" w:color="auto"/>
                        <w:right w:val="none" w:sz="0" w:space="0" w:color="auto"/>
                      </w:divBdr>
                    </w:div>
                    <w:div w:id="105657933">
                      <w:marLeft w:val="480"/>
                      <w:marRight w:val="0"/>
                      <w:marTop w:val="0"/>
                      <w:marBottom w:val="120"/>
                      <w:divBdr>
                        <w:top w:val="none" w:sz="0" w:space="0" w:color="auto"/>
                        <w:left w:val="none" w:sz="0" w:space="0" w:color="auto"/>
                        <w:bottom w:val="none" w:sz="0" w:space="0" w:color="auto"/>
                        <w:right w:val="none" w:sz="0" w:space="0" w:color="auto"/>
                      </w:divBdr>
                    </w:div>
                    <w:div w:id="938295236">
                      <w:marLeft w:val="480"/>
                      <w:marRight w:val="0"/>
                      <w:marTop w:val="0"/>
                      <w:marBottom w:val="120"/>
                      <w:divBdr>
                        <w:top w:val="none" w:sz="0" w:space="0" w:color="auto"/>
                        <w:left w:val="none" w:sz="0" w:space="0" w:color="auto"/>
                        <w:bottom w:val="none" w:sz="0" w:space="0" w:color="auto"/>
                        <w:right w:val="none" w:sz="0" w:space="0" w:color="auto"/>
                      </w:divBdr>
                    </w:div>
                    <w:div w:id="1708065252">
                      <w:marLeft w:val="480"/>
                      <w:marRight w:val="0"/>
                      <w:marTop w:val="0"/>
                      <w:marBottom w:val="120"/>
                      <w:divBdr>
                        <w:top w:val="none" w:sz="0" w:space="0" w:color="auto"/>
                        <w:left w:val="none" w:sz="0" w:space="0" w:color="auto"/>
                        <w:bottom w:val="none" w:sz="0" w:space="0" w:color="auto"/>
                        <w:right w:val="none" w:sz="0" w:space="0" w:color="auto"/>
                      </w:divBdr>
                    </w:div>
                    <w:div w:id="581794549">
                      <w:marLeft w:val="480"/>
                      <w:marRight w:val="0"/>
                      <w:marTop w:val="0"/>
                      <w:marBottom w:val="120"/>
                      <w:divBdr>
                        <w:top w:val="none" w:sz="0" w:space="0" w:color="auto"/>
                        <w:left w:val="none" w:sz="0" w:space="0" w:color="auto"/>
                        <w:bottom w:val="none" w:sz="0" w:space="0" w:color="auto"/>
                        <w:right w:val="none" w:sz="0" w:space="0" w:color="auto"/>
                      </w:divBdr>
                    </w:div>
                    <w:div w:id="91843900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87941906">
          <w:marLeft w:val="0"/>
          <w:marRight w:val="0"/>
          <w:marTop w:val="0"/>
          <w:marBottom w:val="0"/>
          <w:divBdr>
            <w:top w:val="none" w:sz="0" w:space="0" w:color="auto"/>
            <w:left w:val="none" w:sz="0" w:space="0" w:color="auto"/>
            <w:bottom w:val="none" w:sz="0" w:space="0" w:color="auto"/>
            <w:right w:val="none" w:sz="0" w:space="0" w:color="auto"/>
          </w:divBdr>
          <w:divsChild>
            <w:div w:id="478348439">
              <w:marLeft w:val="0"/>
              <w:marRight w:val="240"/>
              <w:marTop w:val="0"/>
              <w:marBottom w:val="0"/>
              <w:divBdr>
                <w:top w:val="none" w:sz="0" w:space="0" w:color="auto"/>
                <w:left w:val="none" w:sz="0" w:space="0" w:color="auto"/>
                <w:bottom w:val="none" w:sz="0" w:space="0" w:color="auto"/>
                <w:right w:val="none" w:sz="0" w:space="0" w:color="auto"/>
              </w:divBdr>
            </w:div>
            <w:div w:id="1454909892">
              <w:marLeft w:val="0"/>
              <w:marRight w:val="0"/>
              <w:marTop w:val="0"/>
              <w:marBottom w:val="0"/>
              <w:divBdr>
                <w:top w:val="none" w:sz="0" w:space="0" w:color="auto"/>
                <w:left w:val="none" w:sz="0" w:space="0" w:color="auto"/>
                <w:bottom w:val="none" w:sz="0" w:space="0" w:color="auto"/>
                <w:right w:val="none" w:sz="0" w:space="0" w:color="auto"/>
              </w:divBdr>
              <w:divsChild>
                <w:div w:id="1336034051">
                  <w:marLeft w:val="0"/>
                  <w:marRight w:val="0"/>
                  <w:marTop w:val="0"/>
                  <w:marBottom w:val="0"/>
                  <w:divBdr>
                    <w:top w:val="none" w:sz="0" w:space="0" w:color="auto"/>
                    <w:left w:val="none" w:sz="0" w:space="0" w:color="auto"/>
                    <w:bottom w:val="none" w:sz="0" w:space="0" w:color="auto"/>
                    <w:right w:val="none" w:sz="0" w:space="0" w:color="auto"/>
                  </w:divBdr>
                  <w:divsChild>
                    <w:div w:id="24742987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87761554">
      <w:bodyDiv w:val="1"/>
      <w:marLeft w:val="0"/>
      <w:marRight w:val="0"/>
      <w:marTop w:val="0"/>
      <w:marBottom w:val="0"/>
      <w:divBdr>
        <w:top w:val="none" w:sz="0" w:space="0" w:color="auto"/>
        <w:left w:val="none" w:sz="0" w:space="0" w:color="auto"/>
        <w:bottom w:val="none" w:sz="0" w:space="0" w:color="auto"/>
        <w:right w:val="none" w:sz="0" w:space="0" w:color="auto"/>
      </w:divBdr>
    </w:div>
    <w:div w:id="331876804">
      <w:bodyDiv w:val="1"/>
      <w:marLeft w:val="0"/>
      <w:marRight w:val="0"/>
      <w:marTop w:val="0"/>
      <w:marBottom w:val="0"/>
      <w:divBdr>
        <w:top w:val="none" w:sz="0" w:space="0" w:color="auto"/>
        <w:left w:val="none" w:sz="0" w:space="0" w:color="auto"/>
        <w:bottom w:val="none" w:sz="0" w:space="0" w:color="auto"/>
        <w:right w:val="none" w:sz="0" w:space="0" w:color="auto"/>
      </w:divBdr>
    </w:div>
    <w:div w:id="689141941">
      <w:bodyDiv w:val="1"/>
      <w:marLeft w:val="0"/>
      <w:marRight w:val="0"/>
      <w:marTop w:val="0"/>
      <w:marBottom w:val="0"/>
      <w:divBdr>
        <w:top w:val="none" w:sz="0" w:space="0" w:color="auto"/>
        <w:left w:val="none" w:sz="0" w:space="0" w:color="auto"/>
        <w:bottom w:val="none" w:sz="0" w:space="0" w:color="auto"/>
        <w:right w:val="none" w:sz="0" w:space="0" w:color="auto"/>
      </w:divBdr>
    </w:div>
    <w:div w:id="1048846054">
      <w:bodyDiv w:val="1"/>
      <w:marLeft w:val="0"/>
      <w:marRight w:val="0"/>
      <w:marTop w:val="0"/>
      <w:marBottom w:val="0"/>
      <w:divBdr>
        <w:top w:val="none" w:sz="0" w:space="0" w:color="auto"/>
        <w:left w:val="none" w:sz="0" w:space="0" w:color="auto"/>
        <w:bottom w:val="none" w:sz="0" w:space="0" w:color="auto"/>
        <w:right w:val="none" w:sz="0" w:space="0" w:color="auto"/>
      </w:divBdr>
    </w:div>
    <w:div w:id="1063260631">
      <w:bodyDiv w:val="1"/>
      <w:marLeft w:val="0"/>
      <w:marRight w:val="0"/>
      <w:marTop w:val="0"/>
      <w:marBottom w:val="0"/>
      <w:divBdr>
        <w:top w:val="none" w:sz="0" w:space="0" w:color="auto"/>
        <w:left w:val="none" w:sz="0" w:space="0" w:color="auto"/>
        <w:bottom w:val="none" w:sz="0" w:space="0" w:color="auto"/>
        <w:right w:val="none" w:sz="0" w:space="0" w:color="auto"/>
      </w:divBdr>
    </w:div>
    <w:div w:id="1126654336">
      <w:bodyDiv w:val="1"/>
      <w:marLeft w:val="0"/>
      <w:marRight w:val="0"/>
      <w:marTop w:val="0"/>
      <w:marBottom w:val="0"/>
      <w:divBdr>
        <w:top w:val="none" w:sz="0" w:space="0" w:color="auto"/>
        <w:left w:val="none" w:sz="0" w:space="0" w:color="auto"/>
        <w:bottom w:val="none" w:sz="0" w:space="0" w:color="auto"/>
        <w:right w:val="none" w:sz="0" w:space="0" w:color="auto"/>
      </w:divBdr>
    </w:div>
    <w:div w:id="1520462235">
      <w:bodyDiv w:val="1"/>
      <w:marLeft w:val="0"/>
      <w:marRight w:val="0"/>
      <w:marTop w:val="0"/>
      <w:marBottom w:val="0"/>
      <w:divBdr>
        <w:top w:val="none" w:sz="0" w:space="0" w:color="auto"/>
        <w:left w:val="none" w:sz="0" w:space="0" w:color="auto"/>
        <w:bottom w:val="none" w:sz="0" w:space="0" w:color="auto"/>
        <w:right w:val="none" w:sz="0" w:space="0" w:color="auto"/>
      </w:divBdr>
    </w:div>
    <w:div w:id="1616450214">
      <w:bodyDiv w:val="1"/>
      <w:marLeft w:val="0"/>
      <w:marRight w:val="0"/>
      <w:marTop w:val="0"/>
      <w:marBottom w:val="0"/>
      <w:divBdr>
        <w:top w:val="none" w:sz="0" w:space="0" w:color="auto"/>
        <w:left w:val="none" w:sz="0" w:space="0" w:color="auto"/>
        <w:bottom w:val="none" w:sz="0" w:space="0" w:color="auto"/>
        <w:right w:val="none" w:sz="0" w:space="0" w:color="auto"/>
      </w:divBdr>
    </w:div>
    <w:div w:id="1992059892">
      <w:bodyDiv w:val="1"/>
      <w:marLeft w:val="0"/>
      <w:marRight w:val="0"/>
      <w:marTop w:val="0"/>
      <w:marBottom w:val="0"/>
      <w:divBdr>
        <w:top w:val="none" w:sz="0" w:space="0" w:color="auto"/>
        <w:left w:val="none" w:sz="0" w:space="0" w:color="auto"/>
        <w:bottom w:val="none" w:sz="0" w:space="0" w:color="auto"/>
        <w:right w:val="none" w:sz="0" w:space="0" w:color="auto"/>
      </w:divBdr>
    </w:div>
    <w:div w:id="2078436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26A8F37-32CD-4775-B982-2048835C5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456</TotalTime>
  <Pages>17</Pages>
  <Words>12621</Words>
  <Characters>12625</Characters>
  <Application>Microsoft Office Word</Application>
  <DocSecurity>0</DocSecurity>
  <Lines>616</Lines>
  <Paragraphs>265</Paragraphs>
  <ScaleCrop>false</ScaleCrop>
  <Company>SASWAFER</Company>
  <LinksUpToDate>false</LinksUpToDate>
  <CharactersWithSpaces>12802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C.C. Chen</dc:creator>
  <cp:lastModifiedBy>Mavis.Chen(陳怡潔)</cp:lastModifiedBy>
  <cp:revision>54</cp:revision>
  <cp:lastPrinted>2022-02-21T05:36:00Z</cp:lastPrinted>
  <dcterms:created xsi:type="dcterms:W3CDTF">2022-02-25T05:49:00Z</dcterms:created>
  <dcterms:modified xsi:type="dcterms:W3CDTF">2026-08-11T02:19:00Z</dcterms:modified>
</cp:coreProperties>
</file>