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1530D" w14:textId="617F2D6B" w:rsidR="00A76931" w:rsidRPr="002B6602" w:rsidRDefault="002B6602" w:rsidP="002F5F94">
      <w:pPr>
        <w:spacing w:after="20" w:line="360" w:lineRule="auto"/>
        <w:jc w:val="center"/>
        <w:rPr>
          <w:rFonts w:asciiTheme="majorHAnsi" w:eastAsia="標楷體" w:hAnsiTheme="majorHAnsi" w:cstheme="majorHAnsi"/>
          <w:color w:val="auto"/>
          <w:sz w:val="44"/>
          <w:szCs w:val="44"/>
          <w:lang w:eastAsia="zh-TW"/>
        </w:rPr>
      </w:pPr>
      <w:r w:rsidRPr="002B6602">
        <w:rPr>
          <w:rFonts w:asciiTheme="majorHAnsi" w:eastAsia="標楷體" w:hAnsiTheme="majorHAnsi" w:cstheme="majorHAnsi" w:hint="eastAsia"/>
          <w:b/>
          <w:color w:val="auto"/>
          <w:sz w:val="44"/>
          <w:szCs w:val="44"/>
          <w:lang w:eastAsia="zh-TW"/>
        </w:rPr>
        <w:t>中美矽晶</w:t>
      </w:r>
      <w:r w:rsidR="0043407E" w:rsidRPr="002B6602">
        <w:rPr>
          <w:rFonts w:asciiTheme="majorHAnsi" w:eastAsia="標楷體" w:hAnsiTheme="majorHAnsi" w:cstheme="majorHAnsi"/>
          <w:b/>
          <w:color w:val="auto"/>
          <w:sz w:val="44"/>
          <w:szCs w:val="44"/>
          <w:lang w:eastAsia="zh-TW"/>
        </w:rPr>
        <w:t>永續原物料政策</w:t>
      </w:r>
    </w:p>
    <w:p w14:paraId="0D53730D" w14:textId="77777777" w:rsidR="00A76931" w:rsidRPr="002B6602" w:rsidRDefault="0043407E" w:rsidP="002F5F94">
      <w:pPr>
        <w:spacing w:after="180" w:line="360" w:lineRule="auto"/>
        <w:rPr>
          <w:rFonts w:asciiTheme="majorHAnsi" w:eastAsia="標楷體" w:hAnsiTheme="majorHAnsi" w:cstheme="majorHAnsi"/>
          <w:sz w:val="28"/>
          <w:szCs w:val="28"/>
          <w:lang w:eastAsia="zh-TW"/>
        </w:rPr>
      </w:pPr>
      <w:r w:rsidRPr="002B6602">
        <w:rPr>
          <w:rFonts w:asciiTheme="majorHAnsi" w:eastAsia="標楷體" w:hAnsiTheme="majorHAnsi" w:cstheme="majorHAnsi"/>
          <w:sz w:val="28"/>
          <w:szCs w:val="28"/>
          <w:lang w:eastAsia="zh-TW"/>
        </w:rPr>
        <w:t>中美矽晶製品股份有限公司（以下簡稱本公司）深知永續原物料管理是推動永續發展與強化供應鏈韌性的重要基礎。本公司依循環境、社會與治理原則，管理原物料之採購、使用及來源，並與供應鏈夥伴合作，降低原物料生命週期對氣候、資源、人權、社區及生物多樣性之衝擊。</w:t>
      </w:r>
    </w:p>
    <w:p w14:paraId="557167F4" w14:textId="4121456A" w:rsidR="00A76931" w:rsidRPr="002B6602" w:rsidRDefault="006E52D1" w:rsidP="002F5F94">
      <w:pPr>
        <w:spacing w:before="40" w:after="100" w:line="360" w:lineRule="auto"/>
        <w:rPr>
          <w:rFonts w:asciiTheme="majorHAnsi" w:eastAsia="標楷體" w:hAnsiTheme="majorHAnsi" w:cstheme="majorHAnsi"/>
          <w:color w:val="auto"/>
          <w:sz w:val="28"/>
          <w:szCs w:val="28"/>
          <w:lang w:eastAsia="zh-TW"/>
        </w:rPr>
      </w:pPr>
      <w:r w:rsidRPr="002B6602">
        <w:rPr>
          <w:rFonts w:asciiTheme="majorHAnsi" w:eastAsia="標楷體" w:hAnsiTheme="majorHAnsi" w:cstheme="majorHAnsi"/>
          <w:b/>
          <w:color w:val="auto"/>
          <w:sz w:val="28"/>
          <w:szCs w:val="28"/>
          <w:lang w:eastAsia="zh-TW"/>
        </w:rPr>
        <w:t>一、</w:t>
      </w:r>
      <w:r w:rsidR="005A5C14" w:rsidRPr="002B6602">
        <w:rPr>
          <w:rFonts w:asciiTheme="majorHAnsi" w:eastAsia="標楷體" w:hAnsiTheme="majorHAnsi" w:cstheme="majorHAnsi"/>
          <w:b/>
          <w:color w:val="auto"/>
          <w:sz w:val="28"/>
          <w:szCs w:val="28"/>
          <w:lang w:eastAsia="zh-TW"/>
        </w:rPr>
        <w:t>政策原則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2"/>
        <w:gridCol w:w="9354"/>
      </w:tblGrid>
      <w:tr w:rsidR="00A76931" w:rsidRPr="002B6602" w14:paraId="4D8662CC" w14:textId="77777777">
        <w:trPr>
          <w:jc w:val="center"/>
        </w:trPr>
        <w:tc>
          <w:tcPr>
            <w:tcW w:w="312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ADEF3E" w14:textId="77777777" w:rsidR="00A76931" w:rsidRPr="002B6602" w:rsidRDefault="0043407E" w:rsidP="002F5F94">
            <w:pPr>
              <w:spacing w:after="0" w:line="360" w:lineRule="auto"/>
              <w:jc w:val="center"/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  <w:t>●</w:t>
            </w:r>
          </w:p>
        </w:tc>
        <w:tc>
          <w:tcPr>
            <w:tcW w:w="9354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C1EE4D" w14:textId="77777777" w:rsidR="006E52D1" w:rsidRPr="002B6602" w:rsidRDefault="0043407E" w:rsidP="002F5F94">
            <w:pPr>
              <w:spacing w:after="0" w:line="360" w:lineRule="auto"/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>降低原物料生命週期衝擊</w:t>
            </w: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 xml:space="preserve">  </w:t>
            </w:r>
          </w:p>
          <w:p w14:paraId="2DF2D359" w14:textId="0E324C8B" w:rsidR="00A76931" w:rsidRPr="002B6602" w:rsidRDefault="005A5C14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本公司以</w:t>
            </w:r>
            <w:r w:rsidR="0043407E"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生命週期思維辨識低碳來源</w:t>
            </w:r>
            <w:r w:rsidR="00395F16"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，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優先選用符合環境法規要求</w:t>
            </w:r>
            <w:r w:rsidR="00924348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，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或由具環境管理系統認證供應商所提供之原物料，</w:t>
            </w:r>
            <w:r w:rsidR="0043407E"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並於生產與採購過程持續減少用水、能源消耗與廢棄物，兼顧人權、當地社區</w:t>
            </w:r>
            <w:r w:rsidR="00227E71"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影響，實踐資源循環並降低供應鏈整體環境負荷</w:t>
            </w:r>
            <w:r w:rsidR="003C527A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。</w:t>
            </w:r>
          </w:p>
          <w:p w14:paraId="7DC018DA" w14:textId="69D1DA7F" w:rsidR="009F1F9F" w:rsidRPr="002B6602" w:rsidRDefault="009F1F9F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</w:p>
        </w:tc>
      </w:tr>
      <w:tr w:rsidR="00A76931" w:rsidRPr="002B6602" w14:paraId="7B0F1438" w14:textId="77777777">
        <w:trPr>
          <w:jc w:val="center"/>
        </w:trPr>
        <w:tc>
          <w:tcPr>
            <w:tcW w:w="312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A476B5" w14:textId="77777777" w:rsidR="00A76931" w:rsidRPr="002B6602" w:rsidRDefault="0043407E" w:rsidP="002F5F94">
            <w:pPr>
              <w:spacing w:after="0" w:line="360" w:lineRule="auto"/>
              <w:jc w:val="center"/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  <w:t>●</w:t>
            </w:r>
          </w:p>
        </w:tc>
        <w:tc>
          <w:tcPr>
            <w:tcW w:w="9354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A8273E" w14:textId="77777777" w:rsidR="006E52D1" w:rsidRPr="002B6602" w:rsidRDefault="0043407E" w:rsidP="002F5F94">
            <w:pPr>
              <w:spacing w:after="0" w:line="360" w:lineRule="auto"/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>攜手供應商推動低碳轉型</w:t>
            </w: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 xml:space="preserve">  </w:t>
            </w:r>
          </w:p>
          <w:p w14:paraId="1BA735DC" w14:textId="77777777" w:rsidR="00A76931" w:rsidRPr="002B6602" w:rsidRDefault="0043407E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配合本公司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 xml:space="preserve"> SBTi 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科學基礎減量目標及範疇三減碳承諾，透過供應商議合與評鑑，逐步推動主要原物料供應商提供溫室氣體盤查及產品碳足跡資料。</w:t>
            </w:r>
          </w:p>
          <w:p w14:paraId="606AC4DC" w14:textId="45DFE02E" w:rsidR="009F1F9F" w:rsidRPr="002B6602" w:rsidRDefault="009F1F9F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</w:p>
        </w:tc>
      </w:tr>
      <w:tr w:rsidR="00A76931" w:rsidRPr="002B6602" w14:paraId="72524000" w14:textId="77777777">
        <w:trPr>
          <w:jc w:val="center"/>
        </w:trPr>
        <w:tc>
          <w:tcPr>
            <w:tcW w:w="312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3DEF4" w14:textId="77777777" w:rsidR="00A76931" w:rsidRPr="002B6602" w:rsidRDefault="0043407E" w:rsidP="002F5F94">
            <w:pPr>
              <w:spacing w:after="0" w:line="360" w:lineRule="auto"/>
              <w:jc w:val="center"/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  <w:t>●</w:t>
            </w:r>
          </w:p>
        </w:tc>
        <w:tc>
          <w:tcPr>
            <w:tcW w:w="9354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7D9DE5" w14:textId="77777777" w:rsidR="006E52D1" w:rsidRPr="002B6602" w:rsidRDefault="0043407E" w:rsidP="002F5F94">
            <w:pPr>
              <w:spacing w:after="0" w:line="360" w:lineRule="auto"/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>提升來源透明與責任採購</w:t>
            </w: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 xml:space="preserve">  </w:t>
            </w:r>
          </w:p>
          <w:p w14:paraId="7714247D" w14:textId="20CE0D7C" w:rsidR="00A76931" w:rsidRPr="002B6602" w:rsidRDefault="0043407E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要求供應商揭露原物料來源</w:t>
            </w:r>
            <w:r w:rsidR="00924348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資訊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，</w:t>
            </w:r>
            <w:r w:rsidR="00924348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以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確保</w:t>
            </w:r>
            <w:r w:rsidR="00924348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原物料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來源合法</w:t>
            </w:r>
            <w:r w:rsidR="00924348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，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及</w:t>
            </w:r>
            <w:r w:rsidR="00924348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保障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供應鏈可追溯；逐步推動主要供應商配合衝突礦產調查，並依原物料適用性提供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 xml:space="preserve"> CMRT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／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EMRT</w:t>
            </w: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，納入供應商定期審查。</w:t>
            </w:r>
          </w:p>
          <w:p w14:paraId="5A3D0769" w14:textId="25F649E5" w:rsidR="009F1F9F" w:rsidRPr="002B6602" w:rsidRDefault="009F1F9F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</w:p>
        </w:tc>
      </w:tr>
      <w:tr w:rsidR="00A76931" w:rsidRPr="002B6602" w14:paraId="7642EB32" w14:textId="77777777">
        <w:trPr>
          <w:jc w:val="center"/>
        </w:trPr>
        <w:tc>
          <w:tcPr>
            <w:tcW w:w="312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8DBD78" w14:textId="77777777" w:rsidR="00A76931" w:rsidRPr="002B6602" w:rsidRDefault="0043407E" w:rsidP="002F5F94">
            <w:pPr>
              <w:spacing w:after="0" w:line="360" w:lineRule="auto"/>
              <w:jc w:val="center"/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  <w:t>●</w:t>
            </w:r>
          </w:p>
        </w:tc>
        <w:tc>
          <w:tcPr>
            <w:tcW w:w="9354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E1919D" w14:textId="13E818DF" w:rsidR="006E52D1" w:rsidRPr="002B6602" w:rsidRDefault="007D09C6" w:rsidP="002F5F94">
            <w:pPr>
              <w:spacing w:after="0" w:line="360" w:lineRule="auto"/>
              <w:rPr>
                <w:rFonts w:asciiTheme="majorHAnsi" w:eastAsia="標楷體" w:hAnsiTheme="majorHAnsi" w:cstheme="majorHAnsi"/>
                <w:b/>
                <w:strike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>增加第三方驗證原物料與資源循環</w:t>
            </w:r>
          </w:p>
          <w:p w14:paraId="63EB9620" w14:textId="77777777" w:rsidR="00523D03" w:rsidRPr="002B6602" w:rsidRDefault="007D09C6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本公司鼓勵供應商取得第三方永續或品質相關認證，作為優先採購的評估標準；同時推動再生原料使用及製程廢料、包裝與容器之資源循環，以提升原物料使用效率、促進資源循環並降低環境負荷。</w:t>
            </w:r>
          </w:p>
          <w:p w14:paraId="10AA7478" w14:textId="7269470E" w:rsidR="009F1F9F" w:rsidRPr="002B6602" w:rsidRDefault="009F1F9F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</w:p>
        </w:tc>
      </w:tr>
      <w:tr w:rsidR="00A76931" w:rsidRPr="002B6602" w14:paraId="015DD195" w14:textId="77777777">
        <w:trPr>
          <w:jc w:val="center"/>
        </w:trPr>
        <w:tc>
          <w:tcPr>
            <w:tcW w:w="312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1FC0CE" w14:textId="77777777" w:rsidR="00A76931" w:rsidRPr="002B6602" w:rsidRDefault="0043407E" w:rsidP="002F5F94">
            <w:pPr>
              <w:spacing w:after="0" w:line="360" w:lineRule="auto"/>
              <w:jc w:val="center"/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  <w:lastRenderedPageBreak/>
              <w:t>●</w:t>
            </w:r>
          </w:p>
        </w:tc>
        <w:tc>
          <w:tcPr>
            <w:tcW w:w="9354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B8A5EE" w14:textId="77777777" w:rsidR="006E52D1" w:rsidRPr="002B6602" w:rsidRDefault="0043407E" w:rsidP="002F5F94">
            <w:pPr>
              <w:spacing w:after="0" w:line="360" w:lineRule="auto"/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>維護生物多樣性與自然資本</w:t>
            </w: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 xml:space="preserve">  </w:t>
            </w:r>
          </w:p>
          <w:p w14:paraId="336967B3" w14:textId="3F0CF0DD" w:rsidR="00A76931" w:rsidRPr="002B6602" w:rsidRDefault="0043407E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秉持自然正向與不毀林精神，禁止非法伐木，</w:t>
            </w:r>
            <w:r w:rsidR="005A5C14"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致力</w:t>
            </w:r>
            <w:r w:rsidR="005A5C14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原</w:t>
            </w:r>
            <w:r w:rsidR="00924348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物</w:t>
            </w:r>
            <w:r w:rsidR="005A5C14" w:rsidRPr="002B6602">
              <w:rPr>
                <w:rFonts w:asciiTheme="majorHAnsi" w:eastAsia="標楷體" w:hAnsiTheme="majorHAnsi" w:cstheme="majorHAnsi" w:hint="eastAsia"/>
                <w:color w:val="auto"/>
                <w:sz w:val="28"/>
                <w:szCs w:val="28"/>
                <w:lang w:eastAsia="zh-TW"/>
              </w:rPr>
              <w:t>料</w:t>
            </w:r>
            <w:r w:rsidR="005A5C14"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  <w:t>來源永續，減輕對森林資源、水土保持及生物棲息地之負擔。</w:t>
            </w:r>
          </w:p>
          <w:p w14:paraId="50344C3E" w14:textId="3F968269" w:rsidR="007D09C6" w:rsidRPr="002B6602" w:rsidRDefault="007D09C6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</w:p>
        </w:tc>
      </w:tr>
      <w:tr w:rsidR="00A76931" w:rsidRPr="002B6602" w14:paraId="3DC95EF6" w14:textId="77777777">
        <w:trPr>
          <w:jc w:val="center"/>
        </w:trPr>
        <w:tc>
          <w:tcPr>
            <w:tcW w:w="312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8A7F3D" w14:textId="77777777" w:rsidR="00A76931" w:rsidRPr="002B6602" w:rsidRDefault="0043407E" w:rsidP="002F5F94">
            <w:pPr>
              <w:spacing w:after="0" w:line="360" w:lineRule="auto"/>
              <w:jc w:val="center"/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</w:pPr>
            <w:r w:rsidRPr="002B6602">
              <w:rPr>
                <w:rFonts w:asciiTheme="majorHAnsi" w:eastAsia="標楷體" w:hAnsiTheme="majorHAnsi" w:cstheme="majorHAnsi"/>
                <w:color w:val="auto"/>
                <w:sz w:val="28"/>
                <w:szCs w:val="28"/>
              </w:rPr>
              <w:t>●</w:t>
            </w:r>
          </w:p>
        </w:tc>
        <w:tc>
          <w:tcPr>
            <w:tcW w:w="9354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064BC2" w14:textId="6869AA45" w:rsidR="00EA1E25" w:rsidRPr="002B6602" w:rsidRDefault="00924348" w:rsidP="00EA1E25">
            <w:pPr>
              <w:spacing w:after="0" w:line="360" w:lineRule="auto"/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 w:hint="eastAsia"/>
                <w:b/>
                <w:color w:val="auto"/>
                <w:sz w:val="28"/>
                <w:szCs w:val="28"/>
                <w:lang w:eastAsia="zh-TW"/>
              </w:rPr>
              <w:t>深化</w:t>
            </w:r>
            <w:r w:rsidR="00EA1E25"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>與利害關係人合作</w:t>
            </w:r>
            <w:r w:rsidR="00EA1E25"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 xml:space="preserve"> </w:t>
            </w:r>
          </w:p>
          <w:p w14:paraId="1689E2FE" w14:textId="486611AE" w:rsidR="00A76931" w:rsidRPr="002B6602" w:rsidRDefault="0043407E" w:rsidP="002F5F94">
            <w:pPr>
              <w:spacing w:after="0" w:line="360" w:lineRule="auto"/>
              <w:rPr>
                <w:rFonts w:asciiTheme="majorHAnsi" w:eastAsia="標楷體" w:hAnsiTheme="majorHAnsi" w:cstheme="majorHAnsi"/>
                <w:bCs/>
                <w:color w:val="auto"/>
                <w:sz w:val="28"/>
                <w:szCs w:val="28"/>
                <w:lang w:eastAsia="zh-TW"/>
              </w:rPr>
            </w:pPr>
            <w:r w:rsidRPr="002B6602">
              <w:rPr>
                <w:rFonts w:asciiTheme="majorHAnsi" w:eastAsia="標楷體" w:hAnsiTheme="majorHAnsi" w:cstheme="majorHAnsi"/>
                <w:b/>
                <w:color w:val="auto"/>
                <w:sz w:val="28"/>
                <w:szCs w:val="28"/>
                <w:lang w:eastAsia="zh-TW"/>
              </w:rPr>
              <w:t xml:space="preserve"> </w:t>
            </w:r>
            <w:r w:rsidR="00EA1E25" w:rsidRPr="002B6602">
              <w:rPr>
                <w:rFonts w:asciiTheme="majorHAnsi" w:eastAsia="標楷體" w:hAnsiTheme="majorHAnsi" w:cstheme="majorHAnsi"/>
                <w:bCs/>
                <w:color w:val="auto"/>
                <w:sz w:val="28"/>
                <w:szCs w:val="28"/>
                <w:lang w:eastAsia="zh-TW"/>
              </w:rPr>
              <w:t>本公司透過與行業同儕、非政府組織（</w:t>
            </w:r>
            <w:r w:rsidR="00EA1E25" w:rsidRPr="002B6602">
              <w:rPr>
                <w:rFonts w:asciiTheme="majorHAnsi" w:eastAsia="標楷體" w:hAnsiTheme="majorHAnsi" w:cstheme="majorHAnsi"/>
                <w:bCs/>
                <w:color w:val="auto"/>
                <w:sz w:val="28"/>
                <w:szCs w:val="28"/>
                <w:lang w:eastAsia="zh-TW"/>
              </w:rPr>
              <w:t>NGO</w:t>
            </w:r>
            <w:r w:rsidR="00EA1E25" w:rsidRPr="002B6602">
              <w:rPr>
                <w:rFonts w:asciiTheme="majorHAnsi" w:eastAsia="標楷體" w:hAnsiTheme="majorHAnsi" w:cstheme="majorHAnsi"/>
                <w:bCs/>
                <w:color w:val="auto"/>
                <w:sz w:val="28"/>
                <w:szCs w:val="28"/>
                <w:lang w:eastAsia="zh-TW"/>
              </w:rPr>
              <w:t>）及相關產業公協會之交流，</w:t>
            </w:r>
            <w:r w:rsidR="00EA1E25" w:rsidRPr="002B6602">
              <w:rPr>
                <w:rFonts w:asciiTheme="majorHAnsi" w:eastAsia="標楷體" w:hAnsiTheme="majorHAnsi" w:cstheme="majorHAnsi" w:hint="eastAsia"/>
                <w:bCs/>
                <w:color w:val="auto"/>
                <w:sz w:val="28"/>
                <w:szCs w:val="28"/>
                <w:lang w:eastAsia="zh-TW"/>
              </w:rPr>
              <w:t>分享並</w:t>
            </w:r>
            <w:r w:rsidR="00EA1E25" w:rsidRPr="002B6602">
              <w:rPr>
                <w:rFonts w:asciiTheme="majorHAnsi" w:eastAsia="標楷體" w:hAnsiTheme="majorHAnsi" w:cstheme="majorHAnsi"/>
                <w:bCs/>
                <w:color w:val="auto"/>
                <w:sz w:val="28"/>
                <w:szCs w:val="28"/>
                <w:lang w:eastAsia="zh-TW"/>
              </w:rPr>
              <w:t>推廣永續原物料</w:t>
            </w:r>
            <w:r w:rsidR="00EA1E25" w:rsidRPr="002B6602">
              <w:rPr>
                <w:rFonts w:asciiTheme="majorHAnsi" w:eastAsia="標楷體" w:hAnsiTheme="majorHAnsi" w:cstheme="majorHAnsi" w:hint="eastAsia"/>
                <w:bCs/>
                <w:color w:val="auto"/>
                <w:sz w:val="28"/>
                <w:szCs w:val="28"/>
                <w:lang w:eastAsia="zh-TW"/>
              </w:rPr>
              <w:t>的最佳實踐</w:t>
            </w:r>
            <w:r w:rsidR="00EA1E25" w:rsidRPr="002B6602">
              <w:rPr>
                <w:rFonts w:asciiTheme="majorHAnsi" w:eastAsia="標楷體" w:hAnsiTheme="majorHAnsi" w:cstheme="majorHAnsi"/>
                <w:bCs/>
                <w:color w:val="auto"/>
                <w:sz w:val="28"/>
                <w:szCs w:val="28"/>
                <w:lang w:eastAsia="zh-TW"/>
              </w:rPr>
              <w:t>。</w:t>
            </w:r>
          </w:p>
          <w:p w14:paraId="754045F9" w14:textId="77777777" w:rsidR="002F5F94" w:rsidRPr="002B6602" w:rsidRDefault="002F5F94" w:rsidP="002F5F94">
            <w:pPr>
              <w:spacing w:after="0" w:line="360" w:lineRule="auto"/>
              <w:rPr>
                <w:rFonts w:asciiTheme="majorHAnsi" w:eastAsia="標楷體" w:hAnsiTheme="majorHAnsi" w:cstheme="majorHAnsi"/>
                <w:color w:val="auto"/>
                <w:sz w:val="28"/>
                <w:szCs w:val="28"/>
                <w:lang w:eastAsia="zh-TW"/>
              </w:rPr>
            </w:pPr>
          </w:p>
        </w:tc>
      </w:tr>
    </w:tbl>
    <w:p w14:paraId="056A25EA" w14:textId="77699C25" w:rsidR="006E52D1" w:rsidRPr="002B6602" w:rsidRDefault="006E52D1" w:rsidP="002F5F94">
      <w:pPr>
        <w:spacing w:before="40" w:after="100" w:line="360" w:lineRule="auto"/>
        <w:rPr>
          <w:rFonts w:asciiTheme="majorHAnsi" w:eastAsia="標楷體" w:hAnsiTheme="majorHAnsi" w:cstheme="majorHAnsi"/>
          <w:b/>
          <w:color w:val="auto"/>
          <w:sz w:val="28"/>
          <w:szCs w:val="28"/>
          <w:lang w:eastAsia="zh-TW"/>
        </w:rPr>
      </w:pPr>
      <w:r w:rsidRPr="002B6602">
        <w:rPr>
          <w:rFonts w:asciiTheme="majorHAnsi" w:eastAsia="標楷體" w:hAnsiTheme="majorHAnsi" w:cstheme="majorHAnsi"/>
          <w:b/>
          <w:color w:val="auto"/>
          <w:sz w:val="28"/>
          <w:szCs w:val="28"/>
          <w:lang w:eastAsia="zh-TW"/>
        </w:rPr>
        <w:t>二、監督與稽核</w:t>
      </w:r>
    </w:p>
    <w:p w14:paraId="543D39A4" w14:textId="77777777" w:rsidR="006E52D1" w:rsidRPr="002B6602" w:rsidRDefault="006E52D1" w:rsidP="002F5F94">
      <w:pPr>
        <w:spacing w:after="120" w:line="360" w:lineRule="auto"/>
        <w:rPr>
          <w:rFonts w:asciiTheme="majorHAnsi" w:eastAsia="標楷體" w:hAnsiTheme="majorHAnsi" w:cstheme="majorHAnsi"/>
          <w:sz w:val="28"/>
          <w:szCs w:val="28"/>
          <w:lang w:eastAsia="zh-TW"/>
        </w:rPr>
      </w:pPr>
      <w:r w:rsidRPr="002B6602">
        <w:rPr>
          <w:rFonts w:asciiTheme="majorHAnsi" w:eastAsia="標楷體" w:hAnsiTheme="majorHAnsi" w:cstheme="majorHAnsi"/>
          <w:sz w:val="28"/>
          <w:szCs w:val="28"/>
          <w:lang w:eastAsia="zh-TW"/>
        </w:rPr>
        <w:t>本公司定期對供應商進行稽核，以確認其符合永續發展要求。若供應商未符合本公司相關永續標準，將予以輔導並要求限期改善；如經協商後仍無法達成改善目標，本公司保留調整合作關係之權利。</w:t>
      </w:r>
    </w:p>
    <w:p w14:paraId="1BD37D52" w14:textId="77777777" w:rsidR="00523D03" w:rsidRPr="002B6602" w:rsidRDefault="00523D03" w:rsidP="002F5F94">
      <w:pPr>
        <w:spacing w:after="120" w:line="360" w:lineRule="auto"/>
        <w:rPr>
          <w:rFonts w:asciiTheme="majorHAnsi" w:eastAsia="標楷體" w:hAnsiTheme="majorHAnsi" w:cstheme="majorHAnsi"/>
          <w:sz w:val="28"/>
          <w:szCs w:val="28"/>
          <w:lang w:eastAsia="zh-TW"/>
        </w:rPr>
      </w:pPr>
    </w:p>
    <w:p w14:paraId="4BD9308A" w14:textId="5137F94A" w:rsidR="006E52D1" w:rsidRPr="002B6602" w:rsidRDefault="006E52D1" w:rsidP="002F5F94">
      <w:pPr>
        <w:spacing w:before="40" w:after="100" w:line="360" w:lineRule="auto"/>
        <w:rPr>
          <w:rFonts w:asciiTheme="majorHAnsi" w:eastAsia="標楷體" w:hAnsiTheme="majorHAnsi" w:cstheme="majorHAnsi"/>
          <w:b/>
          <w:color w:val="auto"/>
          <w:sz w:val="28"/>
          <w:szCs w:val="28"/>
          <w:lang w:eastAsia="zh-TW"/>
        </w:rPr>
      </w:pPr>
      <w:r w:rsidRPr="002B6602">
        <w:rPr>
          <w:rFonts w:asciiTheme="majorHAnsi" w:eastAsia="標楷體" w:hAnsiTheme="majorHAnsi" w:cstheme="majorHAnsi"/>
          <w:b/>
          <w:color w:val="auto"/>
          <w:sz w:val="28"/>
          <w:szCs w:val="28"/>
          <w:lang w:eastAsia="zh-TW"/>
        </w:rPr>
        <w:t>三、政策公開與溝通</w:t>
      </w:r>
    </w:p>
    <w:p w14:paraId="2E3EFB60" w14:textId="07CA3F27" w:rsidR="00A76931" w:rsidRPr="00523D03" w:rsidRDefault="006E52D1" w:rsidP="002F5F94">
      <w:pPr>
        <w:spacing w:after="120" w:line="360" w:lineRule="auto"/>
        <w:rPr>
          <w:rFonts w:asciiTheme="majorHAnsi" w:eastAsia="標楷體" w:hAnsiTheme="majorHAnsi" w:cstheme="majorHAnsi"/>
          <w:sz w:val="28"/>
          <w:szCs w:val="28"/>
          <w:lang w:eastAsia="zh-TW"/>
        </w:rPr>
      </w:pPr>
      <w:r w:rsidRPr="002B6602">
        <w:rPr>
          <w:rFonts w:asciiTheme="majorHAnsi" w:eastAsia="標楷體" w:hAnsiTheme="majorHAnsi" w:cstheme="majorHAnsi" w:hint="eastAsia"/>
          <w:sz w:val="28"/>
          <w:szCs w:val="28"/>
          <w:lang w:eastAsia="zh-TW"/>
        </w:rPr>
        <w:t>本政策</w:t>
      </w:r>
      <w:r w:rsidR="00193A00" w:rsidRPr="002B6602">
        <w:rPr>
          <w:rFonts w:asciiTheme="majorHAnsi" w:eastAsia="標楷體" w:hAnsiTheme="majorHAnsi" w:cstheme="majorHAnsi" w:hint="eastAsia"/>
          <w:sz w:val="28"/>
          <w:szCs w:val="28"/>
          <w:lang w:eastAsia="zh-TW"/>
        </w:rPr>
        <w:t>經董事長核准後實施，並</w:t>
      </w:r>
      <w:r w:rsidRPr="002B6602">
        <w:rPr>
          <w:rFonts w:asciiTheme="majorHAnsi" w:eastAsia="標楷體" w:hAnsiTheme="majorHAnsi" w:cstheme="majorHAnsi"/>
          <w:sz w:val="28"/>
          <w:szCs w:val="28"/>
          <w:lang w:eastAsia="zh-TW"/>
        </w:rPr>
        <w:t>公開於公司網站，並透過會議與通訊管道進行溝通與宣導，確保</w:t>
      </w:r>
      <w:r w:rsidR="009F1F9F" w:rsidRPr="002B6602">
        <w:rPr>
          <w:rFonts w:asciiTheme="majorHAnsi" w:eastAsia="標楷體" w:hAnsiTheme="majorHAnsi" w:cstheme="majorHAnsi" w:hint="eastAsia"/>
          <w:sz w:val="28"/>
          <w:szCs w:val="28"/>
          <w:lang w:eastAsia="zh-TW"/>
        </w:rPr>
        <w:t>供應商</w:t>
      </w:r>
      <w:r w:rsidRPr="002B6602">
        <w:rPr>
          <w:rFonts w:asciiTheme="majorHAnsi" w:eastAsia="標楷體" w:hAnsiTheme="majorHAnsi" w:cstheme="majorHAnsi"/>
          <w:sz w:val="28"/>
          <w:szCs w:val="28"/>
          <w:lang w:eastAsia="zh-TW"/>
        </w:rPr>
        <w:t>充分理解並遵守本政策。</w:t>
      </w:r>
    </w:p>
    <w:p w14:paraId="115FD021" w14:textId="77777777" w:rsidR="002F5F94" w:rsidRPr="00523D03" w:rsidRDefault="002F5F94" w:rsidP="002F5F94">
      <w:pPr>
        <w:spacing w:line="360" w:lineRule="auto"/>
        <w:jc w:val="right"/>
        <w:rPr>
          <w:rFonts w:asciiTheme="majorHAnsi" w:eastAsia="標楷體" w:hAnsiTheme="majorHAnsi" w:cstheme="majorHAnsi"/>
          <w:color w:val="auto"/>
          <w:sz w:val="28"/>
          <w:szCs w:val="28"/>
          <w:lang w:eastAsia="zh-TW"/>
        </w:rPr>
      </w:pPr>
    </w:p>
    <w:p w14:paraId="210659F0" w14:textId="77777777" w:rsidR="002F5F94" w:rsidRPr="00523D03" w:rsidRDefault="002F5F94" w:rsidP="002F5F94">
      <w:pPr>
        <w:spacing w:line="360" w:lineRule="auto"/>
        <w:jc w:val="right"/>
        <w:rPr>
          <w:rFonts w:asciiTheme="majorHAnsi" w:eastAsia="標楷體" w:hAnsiTheme="majorHAnsi" w:cstheme="majorHAnsi"/>
          <w:color w:val="auto"/>
          <w:sz w:val="28"/>
          <w:szCs w:val="28"/>
          <w:lang w:eastAsia="zh-TW"/>
        </w:rPr>
      </w:pPr>
    </w:p>
    <w:p w14:paraId="3BFA14D3" w14:textId="77777777" w:rsidR="002F5F94" w:rsidRPr="00523D03" w:rsidRDefault="002F5F94" w:rsidP="002F5F94">
      <w:pPr>
        <w:spacing w:line="360" w:lineRule="auto"/>
        <w:jc w:val="right"/>
        <w:rPr>
          <w:rFonts w:asciiTheme="majorHAnsi" w:eastAsia="標楷體" w:hAnsiTheme="majorHAnsi" w:cstheme="majorHAnsi"/>
          <w:color w:val="auto"/>
          <w:sz w:val="22"/>
          <w:lang w:eastAsia="zh-TW"/>
        </w:rPr>
      </w:pPr>
    </w:p>
    <w:p w14:paraId="0E513CDE" w14:textId="77777777" w:rsidR="002F5F94" w:rsidRPr="00523D03" w:rsidRDefault="002F5F94" w:rsidP="002F5F94">
      <w:pPr>
        <w:spacing w:line="360" w:lineRule="auto"/>
        <w:jc w:val="right"/>
        <w:rPr>
          <w:rFonts w:asciiTheme="majorHAnsi" w:eastAsia="標楷體" w:hAnsiTheme="majorHAnsi" w:cstheme="majorHAnsi"/>
          <w:color w:val="auto"/>
          <w:sz w:val="22"/>
          <w:lang w:eastAsia="zh-TW"/>
        </w:rPr>
      </w:pPr>
    </w:p>
    <w:p w14:paraId="47CE5B20" w14:textId="77777777" w:rsidR="002F5F94" w:rsidRPr="00523D03" w:rsidRDefault="002F5F94" w:rsidP="002F5F94">
      <w:pPr>
        <w:spacing w:line="360" w:lineRule="auto"/>
        <w:jc w:val="right"/>
        <w:rPr>
          <w:rFonts w:asciiTheme="majorHAnsi" w:eastAsia="標楷體" w:hAnsiTheme="majorHAnsi" w:cstheme="majorHAnsi"/>
          <w:color w:val="auto"/>
          <w:sz w:val="22"/>
          <w:lang w:eastAsia="zh-TW"/>
        </w:rPr>
      </w:pPr>
    </w:p>
    <w:p w14:paraId="29100823" w14:textId="44138025" w:rsidR="00395F16" w:rsidRPr="00523D03" w:rsidRDefault="00395F16" w:rsidP="002F5F94">
      <w:pPr>
        <w:spacing w:line="360" w:lineRule="auto"/>
        <w:ind w:right="880"/>
        <w:jc w:val="right"/>
        <w:rPr>
          <w:rFonts w:asciiTheme="majorHAnsi" w:eastAsia="標楷體" w:hAnsiTheme="majorHAnsi" w:cstheme="majorHAnsi"/>
          <w:color w:val="auto"/>
          <w:sz w:val="28"/>
          <w:szCs w:val="28"/>
          <w:lang w:eastAsia="zh-TW"/>
        </w:rPr>
      </w:pPr>
    </w:p>
    <w:sectPr w:rsidR="00395F16" w:rsidRPr="00523D0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22" w:right="992" w:bottom="765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61FB" w14:textId="77777777" w:rsidR="00BB3994" w:rsidRDefault="00BB3994">
      <w:pPr>
        <w:spacing w:after="0" w:line="240" w:lineRule="auto"/>
      </w:pPr>
      <w:r>
        <w:separator/>
      </w:r>
    </w:p>
  </w:endnote>
  <w:endnote w:type="continuationSeparator" w:id="0">
    <w:p w14:paraId="1C5A5E3F" w14:textId="77777777" w:rsidR="00BB3994" w:rsidRDefault="00BB3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12F9" w14:textId="77777777" w:rsidR="00D90573" w:rsidRDefault="00D9057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491699"/>
      <w:docPartObj>
        <w:docPartGallery w:val="Page Numbers (Bottom of Page)"/>
        <w:docPartUnique/>
      </w:docPartObj>
    </w:sdtPr>
    <w:sdtContent>
      <w:p w14:paraId="37D40CA1" w14:textId="614096D5" w:rsidR="00D90573" w:rsidRDefault="00D9057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34DA1E61" w14:textId="09E52BF5" w:rsidR="002B6602" w:rsidRDefault="002B6602">
    <w:pPr>
      <w:pStyle w:val="a7"/>
      <w:rPr>
        <w:lang w:eastAsia="zh-T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D6DB" w14:textId="77777777" w:rsidR="00D90573" w:rsidRDefault="00D905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94A3E" w14:textId="77777777" w:rsidR="00BB3994" w:rsidRDefault="00BB3994">
      <w:pPr>
        <w:spacing w:after="0" w:line="240" w:lineRule="auto"/>
      </w:pPr>
      <w:r>
        <w:separator/>
      </w:r>
    </w:p>
  </w:footnote>
  <w:footnote w:type="continuationSeparator" w:id="0">
    <w:p w14:paraId="6DC384AA" w14:textId="77777777" w:rsidR="00BB3994" w:rsidRDefault="00BB3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468F" w14:textId="77777777" w:rsidR="00D90573" w:rsidRDefault="00D9057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9B917" w14:textId="024804A1" w:rsidR="00D90573" w:rsidRDefault="00D90573">
    <w:pPr>
      <w:pStyle w:val="a5"/>
      <w:rPr>
        <w:rFonts w:hint="eastAsia"/>
        <w:lang w:eastAsia="zh-TW"/>
      </w:rPr>
    </w:pPr>
    <w:r>
      <w:rPr>
        <w:rFonts w:hint="eastAsia"/>
        <w:lang w:eastAsia="zh-TW"/>
      </w:rPr>
      <w:t>SAS-ESG-002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98599" w14:textId="77777777" w:rsidR="00D90573" w:rsidRDefault="00D905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4169519">
    <w:abstractNumId w:val="8"/>
  </w:num>
  <w:num w:numId="2" w16cid:durableId="1213732598">
    <w:abstractNumId w:val="6"/>
  </w:num>
  <w:num w:numId="3" w16cid:durableId="1693991280">
    <w:abstractNumId w:val="5"/>
  </w:num>
  <w:num w:numId="4" w16cid:durableId="745539539">
    <w:abstractNumId w:val="4"/>
  </w:num>
  <w:num w:numId="5" w16cid:durableId="235013811">
    <w:abstractNumId w:val="7"/>
  </w:num>
  <w:num w:numId="6" w16cid:durableId="1800026615">
    <w:abstractNumId w:val="3"/>
  </w:num>
  <w:num w:numId="7" w16cid:durableId="1496259364">
    <w:abstractNumId w:val="2"/>
  </w:num>
  <w:num w:numId="8" w16cid:durableId="707530669">
    <w:abstractNumId w:val="1"/>
  </w:num>
  <w:num w:numId="9" w16cid:durableId="856506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704F"/>
    <w:rsid w:val="00112DFE"/>
    <w:rsid w:val="0015074B"/>
    <w:rsid w:val="00193A00"/>
    <w:rsid w:val="001F603F"/>
    <w:rsid w:val="00227E71"/>
    <w:rsid w:val="0029639D"/>
    <w:rsid w:val="002B6602"/>
    <w:rsid w:val="002F05A8"/>
    <w:rsid w:val="002F5F94"/>
    <w:rsid w:val="00302353"/>
    <w:rsid w:val="00310F53"/>
    <w:rsid w:val="00326F90"/>
    <w:rsid w:val="00383BED"/>
    <w:rsid w:val="00395F16"/>
    <w:rsid w:val="003C527A"/>
    <w:rsid w:val="0043407E"/>
    <w:rsid w:val="004A77ED"/>
    <w:rsid w:val="005053CF"/>
    <w:rsid w:val="00523D03"/>
    <w:rsid w:val="005A5C14"/>
    <w:rsid w:val="006065FB"/>
    <w:rsid w:val="006B67A7"/>
    <w:rsid w:val="006E52D1"/>
    <w:rsid w:val="007554E5"/>
    <w:rsid w:val="007765EA"/>
    <w:rsid w:val="007A1635"/>
    <w:rsid w:val="007D09C6"/>
    <w:rsid w:val="007F6E24"/>
    <w:rsid w:val="008100D6"/>
    <w:rsid w:val="00887666"/>
    <w:rsid w:val="00894574"/>
    <w:rsid w:val="008B0A77"/>
    <w:rsid w:val="00905647"/>
    <w:rsid w:val="00924348"/>
    <w:rsid w:val="00946D9A"/>
    <w:rsid w:val="00982502"/>
    <w:rsid w:val="009D0EFD"/>
    <w:rsid w:val="009D6AE7"/>
    <w:rsid w:val="009F098C"/>
    <w:rsid w:val="009F1F9F"/>
    <w:rsid w:val="00A04DBE"/>
    <w:rsid w:val="00A12E04"/>
    <w:rsid w:val="00A76764"/>
    <w:rsid w:val="00A76931"/>
    <w:rsid w:val="00AA1D8D"/>
    <w:rsid w:val="00AC1AF7"/>
    <w:rsid w:val="00B35B02"/>
    <w:rsid w:val="00B47730"/>
    <w:rsid w:val="00BB3994"/>
    <w:rsid w:val="00C61922"/>
    <w:rsid w:val="00CB0664"/>
    <w:rsid w:val="00CC3928"/>
    <w:rsid w:val="00CD3350"/>
    <w:rsid w:val="00CF7826"/>
    <w:rsid w:val="00D90573"/>
    <w:rsid w:val="00E17626"/>
    <w:rsid w:val="00EA1E25"/>
    <w:rsid w:val="00F24FAA"/>
    <w:rsid w:val="00F477C8"/>
    <w:rsid w:val="00FC4F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81FAB4"/>
  <w14:defaultImageDpi w14:val="300"/>
  <w15:docId w15:val="{387D6C2B-6E17-4FDC-91DB-2A9BC409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Arial" w:eastAsia="微軟正黑體" w:hAnsi="Arial"/>
      <w:color w:val="2D2D2D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annotation reference"/>
    <w:basedOn w:val="a2"/>
    <w:uiPriority w:val="99"/>
    <w:semiHidden/>
    <w:unhideWhenUsed/>
    <w:rsid w:val="005A5C14"/>
    <w:rPr>
      <w:sz w:val="18"/>
      <w:szCs w:val="18"/>
    </w:rPr>
  </w:style>
  <w:style w:type="paragraph" w:styleId="affb">
    <w:name w:val="annotation text"/>
    <w:basedOn w:val="a1"/>
    <w:link w:val="affc"/>
    <w:uiPriority w:val="99"/>
    <w:unhideWhenUsed/>
    <w:rsid w:val="005A5C14"/>
  </w:style>
  <w:style w:type="character" w:customStyle="1" w:styleId="affc">
    <w:name w:val="註解文字 字元"/>
    <w:basedOn w:val="a2"/>
    <w:link w:val="affb"/>
    <w:uiPriority w:val="99"/>
    <w:rsid w:val="005A5C14"/>
    <w:rPr>
      <w:rFonts w:ascii="Arial" w:eastAsia="微軟正黑體" w:hAnsi="Arial"/>
      <w:color w:val="2D2D2D"/>
      <w:sz w:val="21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5A5C14"/>
    <w:rPr>
      <w:b/>
      <w:bCs/>
    </w:rPr>
  </w:style>
  <w:style w:type="character" w:customStyle="1" w:styleId="affe">
    <w:name w:val="註解主旨 字元"/>
    <w:basedOn w:val="affc"/>
    <w:link w:val="affd"/>
    <w:uiPriority w:val="99"/>
    <w:semiHidden/>
    <w:rsid w:val="005A5C14"/>
    <w:rPr>
      <w:rFonts w:ascii="Arial" w:eastAsia="微軟正黑體" w:hAnsi="Arial"/>
      <w:b/>
      <w:bCs/>
      <w:color w:val="2D2D2D"/>
      <w:sz w:val="21"/>
    </w:rPr>
  </w:style>
  <w:style w:type="paragraph" w:customStyle="1" w:styleId="heading10">
    <w:name w:val="heading 10"/>
    <w:qFormat/>
    <w:rsid w:val="006E52D1"/>
    <w:pPr>
      <w:pBdr>
        <w:bottom w:val="single" w:sz="6" w:space="4" w:color="2E5496"/>
      </w:pBdr>
      <w:spacing w:before="260" w:after="140" w:line="240" w:lineRule="auto"/>
      <w:outlineLvl w:val="0"/>
    </w:pPr>
    <w:rPr>
      <w:rFonts w:ascii="微軟正黑體" w:eastAsia="微軟正黑體" w:hAnsi="微軟正黑體" w:cs="微軟正黑體"/>
      <w:b/>
      <w:bCs/>
      <w:color w:val="1F3864"/>
      <w:sz w:val="28"/>
      <w:szCs w:val="28"/>
      <w:lang w:eastAsia="zh-TW"/>
    </w:rPr>
  </w:style>
  <w:style w:type="paragraph" w:styleId="afff">
    <w:name w:val="Revision"/>
    <w:hidden/>
    <w:uiPriority w:val="99"/>
    <w:semiHidden/>
    <w:rsid w:val="00924348"/>
    <w:pPr>
      <w:spacing w:after="0" w:line="240" w:lineRule="auto"/>
    </w:pPr>
    <w:rPr>
      <w:rFonts w:ascii="Arial" w:eastAsia="微軟正黑體" w:hAnsi="Arial"/>
      <w:color w:val="2D2D2D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436</Words>
  <Characters>442</Characters>
  <Application>Microsoft Office Word</Application>
  <DocSecurity>0</DocSecurity>
  <Lines>29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中美矽晶製品股份有限公司 永續原物料政策</dc:title>
  <dc:subject>依追蹤修訂後內容重整之簡潔政策公告版</dc:subject>
  <dc:creator>SSY-Jean.Lee(李靜怡)</dc:creator>
  <cp:keywords/>
  <dc:description>generated by python-docx</dc:description>
  <cp:lastModifiedBy>Mavis.Chen(陳怡潔)</cp:lastModifiedBy>
  <cp:revision>27</cp:revision>
  <dcterms:created xsi:type="dcterms:W3CDTF">2026-08-28T06:34:00Z</dcterms:created>
  <dcterms:modified xsi:type="dcterms:W3CDTF">2026-09-29T01:15:00Z</dcterms:modified>
  <cp:category/>
</cp:coreProperties>
</file>